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4634" w:rsidRPr="00364219" w:rsidRDefault="00594634" w:rsidP="00A504E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t>Eckington Parish Council</w:t>
      </w:r>
    </w:p>
    <w:p w:rsidR="002C0F1F" w:rsidRPr="00364219" w:rsidRDefault="002C0F1F" w:rsidP="00A504E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C0F1F" w:rsidRPr="00364219" w:rsidRDefault="002C0F1F" w:rsidP="00A504E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t>Offer to Tender</w:t>
      </w:r>
    </w:p>
    <w:p w:rsidR="002C0F1F" w:rsidRPr="00364219" w:rsidRDefault="002C0F1F" w:rsidP="00A504E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C0F1F" w:rsidRPr="00364219" w:rsidRDefault="00852A2E" w:rsidP="00A504E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t>ECKINGTON COMMUNITY FIELDS DETAILED DESIGN SCHEME</w:t>
      </w:r>
    </w:p>
    <w:p w:rsidR="00AE77FB" w:rsidRPr="00364219" w:rsidRDefault="00AE77FB" w:rsidP="00A504E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E77FB" w:rsidRPr="00364219" w:rsidRDefault="00AE77FB" w:rsidP="00A504EC">
      <w:pPr>
        <w:spacing w:line="276" w:lineRule="auto"/>
        <w:rPr>
          <w:rFonts w:ascii="Arial" w:hAnsi="Arial" w:cs="Arial"/>
          <w:sz w:val="24"/>
          <w:szCs w:val="24"/>
        </w:rPr>
      </w:pPr>
    </w:p>
    <w:p w:rsidR="00575E3F" w:rsidRPr="00364219" w:rsidRDefault="00575E3F" w:rsidP="00A504EC">
      <w:pPr>
        <w:spacing w:line="276" w:lineRule="auto"/>
        <w:rPr>
          <w:rFonts w:ascii="Arial" w:hAnsi="Arial" w:cs="Arial"/>
          <w:sz w:val="24"/>
          <w:szCs w:val="24"/>
        </w:rPr>
      </w:pPr>
    </w:p>
    <w:p w:rsidR="00575E3F" w:rsidRPr="00364219" w:rsidRDefault="00575E3F" w:rsidP="00A504EC">
      <w:pPr>
        <w:spacing w:line="276" w:lineRule="auto"/>
        <w:rPr>
          <w:rFonts w:ascii="Arial" w:hAnsi="Arial" w:cs="Arial"/>
          <w:sz w:val="24"/>
          <w:szCs w:val="24"/>
        </w:rPr>
      </w:pPr>
      <w:r w:rsidRPr="00364219">
        <w:rPr>
          <w:rFonts w:ascii="Arial" w:hAnsi="Arial" w:cs="Arial"/>
          <w:sz w:val="24"/>
          <w:szCs w:val="24"/>
        </w:rPr>
        <w:t>Eckington Parish Council</w:t>
      </w:r>
      <w:r w:rsidR="00B428E3" w:rsidRPr="00364219">
        <w:rPr>
          <w:rFonts w:ascii="Arial" w:hAnsi="Arial" w:cs="Arial"/>
          <w:sz w:val="24"/>
          <w:szCs w:val="24"/>
        </w:rPr>
        <w:t xml:space="preserve"> is</w:t>
      </w:r>
      <w:r w:rsidRPr="00364219">
        <w:rPr>
          <w:rFonts w:ascii="Arial" w:hAnsi="Arial" w:cs="Arial"/>
          <w:sz w:val="24"/>
          <w:szCs w:val="24"/>
        </w:rPr>
        <w:t xml:space="preserve"> invit</w:t>
      </w:r>
      <w:r w:rsidR="00B428E3" w:rsidRPr="00364219">
        <w:rPr>
          <w:rFonts w:ascii="Arial" w:hAnsi="Arial" w:cs="Arial"/>
          <w:sz w:val="24"/>
          <w:szCs w:val="24"/>
        </w:rPr>
        <w:t>ing</w:t>
      </w:r>
      <w:r w:rsidRPr="00364219">
        <w:rPr>
          <w:rFonts w:ascii="Arial" w:hAnsi="Arial" w:cs="Arial"/>
          <w:sz w:val="24"/>
          <w:szCs w:val="24"/>
        </w:rPr>
        <w:t xml:space="preserve"> Offers to Tender for </w:t>
      </w:r>
      <w:r w:rsidR="00F51BE8" w:rsidRPr="00364219">
        <w:rPr>
          <w:rFonts w:ascii="Arial" w:hAnsi="Arial" w:cs="Arial"/>
          <w:sz w:val="24"/>
          <w:szCs w:val="24"/>
        </w:rPr>
        <w:t xml:space="preserve">the provision of a detailed design scheme for the </w:t>
      </w:r>
      <w:r w:rsidR="00073D05" w:rsidRPr="00364219">
        <w:rPr>
          <w:rFonts w:ascii="Arial" w:hAnsi="Arial" w:cs="Arial"/>
          <w:sz w:val="24"/>
          <w:szCs w:val="24"/>
        </w:rPr>
        <w:t>community land off Pershore Rd, Eckington, to be known as Eckington Community Fields</w:t>
      </w:r>
      <w:r w:rsidR="00FF6250" w:rsidRPr="00364219">
        <w:rPr>
          <w:rFonts w:ascii="Arial" w:hAnsi="Arial" w:cs="Arial"/>
          <w:sz w:val="24"/>
          <w:szCs w:val="24"/>
        </w:rPr>
        <w:t>. Tenders should be submitted in line with the attached specification.</w:t>
      </w:r>
    </w:p>
    <w:p w:rsidR="007D7C47" w:rsidRPr="00364219" w:rsidRDefault="007D7C47" w:rsidP="00A504EC">
      <w:pPr>
        <w:spacing w:line="276" w:lineRule="auto"/>
        <w:rPr>
          <w:rFonts w:ascii="Arial" w:hAnsi="Arial" w:cs="Arial"/>
          <w:sz w:val="24"/>
          <w:szCs w:val="24"/>
        </w:rPr>
      </w:pPr>
    </w:p>
    <w:p w:rsidR="00FF6250" w:rsidRPr="00364219" w:rsidRDefault="00586727" w:rsidP="00A504EC">
      <w:pPr>
        <w:spacing w:line="276" w:lineRule="auto"/>
        <w:rPr>
          <w:rFonts w:ascii="Arial" w:hAnsi="Arial" w:cs="Arial"/>
          <w:sz w:val="24"/>
          <w:szCs w:val="24"/>
        </w:rPr>
      </w:pPr>
      <w:r w:rsidRPr="00364219">
        <w:rPr>
          <w:rFonts w:ascii="Arial" w:hAnsi="Arial" w:cs="Arial"/>
          <w:sz w:val="24"/>
          <w:szCs w:val="24"/>
        </w:rPr>
        <w:t>The deadline for receipt of tenders is strictly</w:t>
      </w:r>
      <w:r w:rsidR="00CF734C" w:rsidRPr="00364219">
        <w:rPr>
          <w:rFonts w:ascii="Arial" w:hAnsi="Arial" w:cs="Arial"/>
          <w:sz w:val="24"/>
          <w:szCs w:val="24"/>
        </w:rPr>
        <w:t xml:space="preserve"> </w:t>
      </w:r>
      <w:r w:rsidR="00CF734C" w:rsidRPr="00364219">
        <w:rPr>
          <w:rFonts w:ascii="Arial" w:hAnsi="Arial" w:cs="Arial"/>
          <w:b/>
          <w:bCs/>
          <w:sz w:val="24"/>
          <w:szCs w:val="24"/>
        </w:rPr>
        <w:t>Thursday 6</w:t>
      </w:r>
      <w:r w:rsidR="00CF734C" w:rsidRPr="00364219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="00CF734C" w:rsidRPr="00364219">
        <w:rPr>
          <w:rFonts w:ascii="Arial" w:hAnsi="Arial" w:cs="Arial"/>
          <w:b/>
          <w:bCs/>
          <w:sz w:val="24"/>
          <w:szCs w:val="24"/>
        </w:rPr>
        <w:t xml:space="preserve"> January 2022.</w:t>
      </w:r>
      <w:r w:rsidR="00B428E3" w:rsidRPr="00364219">
        <w:rPr>
          <w:rFonts w:ascii="Arial" w:hAnsi="Arial" w:cs="Arial"/>
          <w:sz w:val="24"/>
          <w:szCs w:val="24"/>
        </w:rPr>
        <w:t xml:space="preserve"> </w:t>
      </w:r>
      <w:r w:rsidR="00775D35" w:rsidRPr="00364219">
        <w:rPr>
          <w:rFonts w:ascii="Arial" w:hAnsi="Arial" w:cs="Arial"/>
          <w:sz w:val="24"/>
          <w:szCs w:val="24"/>
        </w:rPr>
        <w:t xml:space="preserve"> </w:t>
      </w:r>
      <w:r w:rsidR="00517C8E" w:rsidRPr="00364219">
        <w:rPr>
          <w:rFonts w:ascii="Arial" w:hAnsi="Arial" w:cs="Arial"/>
          <w:sz w:val="24"/>
          <w:szCs w:val="24"/>
        </w:rPr>
        <w:t xml:space="preserve">We would expect to award the contract by the end of January </w:t>
      </w:r>
      <w:r w:rsidR="003F6F6A" w:rsidRPr="00364219">
        <w:rPr>
          <w:rFonts w:ascii="Arial" w:hAnsi="Arial" w:cs="Arial"/>
          <w:sz w:val="24"/>
          <w:szCs w:val="24"/>
        </w:rPr>
        <w:t xml:space="preserve">with a view to work commencing as soon as possible in February 2022. </w:t>
      </w:r>
      <w:r w:rsidR="00775D35" w:rsidRPr="00364219">
        <w:rPr>
          <w:rFonts w:ascii="Arial" w:hAnsi="Arial" w:cs="Arial"/>
          <w:sz w:val="24"/>
          <w:szCs w:val="24"/>
        </w:rPr>
        <w:t xml:space="preserve">Your tender should </w:t>
      </w:r>
      <w:r w:rsidR="003F6F6A" w:rsidRPr="00364219">
        <w:rPr>
          <w:rFonts w:ascii="Arial" w:hAnsi="Arial" w:cs="Arial"/>
          <w:sz w:val="24"/>
          <w:szCs w:val="24"/>
        </w:rPr>
        <w:t xml:space="preserve">therefore </w:t>
      </w:r>
      <w:r w:rsidR="00775D35" w:rsidRPr="00364219">
        <w:rPr>
          <w:rFonts w:ascii="Arial" w:hAnsi="Arial" w:cs="Arial"/>
          <w:sz w:val="24"/>
          <w:szCs w:val="24"/>
        </w:rPr>
        <w:t xml:space="preserve">include an indication </w:t>
      </w:r>
      <w:r w:rsidR="003F6F6A" w:rsidRPr="00364219">
        <w:rPr>
          <w:rFonts w:ascii="Arial" w:hAnsi="Arial" w:cs="Arial"/>
          <w:sz w:val="24"/>
          <w:szCs w:val="24"/>
        </w:rPr>
        <w:t>that your company has the capacity to begin work in this timescale.</w:t>
      </w:r>
      <w:r w:rsidR="00775D35" w:rsidRPr="00364219">
        <w:rPr>
          <w:rFonts w:ascii="Arial" w:hAnsi="Arial" w:cs="Arial"/>
          <w:sz w:val="24"/>
          <w:szCs w:val="24"/>
        </w:rPr>
        <w:t xml:space="preserve"> </w:t>
      </w:r>
    </w:p>
    <w:p w:rsidR="009941B6" w:rsidRPr="00364219" w:rsidRDefault="009941B6" w:rsidP="00A504EC">
      <w:pPr>
        <w:spacing w:line="276" w:lineRule="auto"/>
        <w:rPr>
          <w:rFonts w:ascii="Arial" w:hAnsi="Arial" w:cs="Arial"/>
          <w:sz w:val="24"/>
          <w:szCs w:val="24"/>
        </w:rPr>
      </w:pPr>
    </w:p>
    <w:p w:rsidR="00684A34" w:rsidRPr="00364219" w:rsidRDefault="00335D5E" w:rsidP="00A504EC">
      <w:pPr>
        <w:spacing w:line="276" w:lineRule="auto"/>
        <w:rPr>
          <w:rFonts w:ascii="Arial" w:hAnsi="Arial" w:cs="Arial"/>
          <w:sz w:val="24"/>
          <w:szCs w:val="24"/>
        </w:rPr>
      </w:pPr>
      <w:r w:rsidRPr="00364219">
        <w:rPr>
          <w:rFonts w:ascii="Arial" w:hAnsi="Arial" w:cs="Arial"/>
          <w:sz w:val="24"/>
          <w:szCs w:val="24"/>
        </w:rPr>
        <w:t xml:space="preserve">Completed tenders should be submitted </w:t>
      </w:r>
      <w:r w:rsidR="00065C2C" w:rsidRPr="00364219">
        <w:rPr>
          <w:rFonts w:ascii="Arial" w:hAnsi="Arial" w:cs="Arial"/>
          <w:sz w:val="24"/>
          <w:szCs w:val="24"/>
        </w:rPr>
        <w:t xml:space="preserve">by email to </w:t>
      </w:r>
      <w:hyperlink r:id="rId7" w:history="1">
        <w:r w:rsidR="000E5466" w:rsidRPr="00364219">
          <w:rPr>
            <w:rStyle w:val="Hyperlink"/>
            <w:rFonts w:ascii="Arial" w:hAnsi="Arial" w:cs="Arial"/>
            <w:sz w:val="24"/>
            <w:szCs w:val="24"/>
          </w:rPr>
          <w:t>clerk@eckington-worcs-pc.gov.uk</w:t>
        </w:r>
      </w:hyperlink>
      <w:r w:rsidR="000E5466" w:rsidRPr="00364219">
        <w:rPr>
          <w:rFonts w:ascii="Arial" w:hAnsi="Arial" w:cs="Arial"/>
          <w:sz w:val="24"/>
          <w:szCs w:val="24"/>
        </w:rPr>
        <w:t xml:space="preserve"> </w:t>
      </w:r>
      <w:r w:rsidR="009941B6" w:rsidRPr="00364219">
        <w:rPr>
          <w:rFonts w:ascii="Arial" w:hAnsi="Arial" w:cs="Arial"/>
          <w:sz w:val="24"/>
          <w:szCs w:val="24"/>
        </w:rPr>
        <w:t xml:space="preserve"> </w:t>
      </w:r>
    </w:p>
    <w:p w:rsidR="00802D66" w:rsidRPr="00364219" w:rsidRDefault="00802D66" w:rsidP="00A504EC">
      <w:pPr>
        <w:spacing w:line="276" w:lineRule="auto"/>
        <w:rPr>
          <w:rFonts w:ascii="Arial" w:hAnsi="Arial" w:cs="Arial"/>
          <w:sz w:val="24"/>
          <w:szCs w:val="24"/>
        </w:rPr>
      </w:pPr>
    </w:p>
    <w:p w:rsidR="004D582F" w:rsidRPr="00364219" w:rsidRDefault="00AB7483" w:rsidP="00A504EC">
      <w:pPr>
        <w:spacing w:line="276" w:lineRule="auto"/>
        <w:rPr>
          <w:rFonts w:ascii="Arial" w:hAnsi="Arial" w:cs="Arial"/>
          <w:sz w:val="24"/>
          <w:szCs w:val="24"/>
        </w:rPr>
      </w:pPr>
      <w:r w:rsidRPr="00364219">
        <w:rPr>
          <w:rFonts w:ascii="Arial" w:hAnsi="Arial" w:cs="Arial"/>
          <w:sz w:val="24"/>
          <w:szCs w:val="24"/>
        </w:rPr>
        <w:t xml:space="preserve">Bids will be assessed </w:t>
      </w:r>
      <w:r w:rsidR="002143AA" w:rsidRPr="00364219">
        <w:rPr>
          <w:rFonts w:ascii="Arial" w:hAnsi="Arial" w:cs="Arial"/>
          <w:sz w:val="24"/>
          <w:szCs w:val="24"/>
        </w:rPr>
        <w:t xml:space="preserve">across a range of criteria </w:t>
      </w:r>
      <w:r w:rsidR="008D6B74" w:rsidRPr="00364219">
        <w:rPr>
          <w:rFonts w:ascii="Arial" w:hAnsi="Arial" w:cs="Arial"/>
          <w:sz w:val="24"/>
          <w:szCs w:val="24"/>
        </w:rPr>
        <w:t>to ensure quality and value for money</w:t>
      </w:r>
      <w:r w:rsidR="00E31D19" w:rsidRPr="00364219">
        <w:rPr>
          <w:rFonts w:ascii="Arial" w:hAnsi="Arial" w:cs="Arial"/>
          <w:sz w:val="24"/>
          <w:szCs w:val="24"/>
        </w:rPr>
        <w:t xml:space="preserve"> and not solely on the basis of lowest price. </w:t>
      </w:r>
      <w:r w:rsidR="00581450" w:rsidRPr="00364219">
        <w:rPr>
          <w:rFonts w:ascii="Arial" w:hAnsi="Arial" w:cs="Arial"/>
          <w:sz w:val="24"/>
          <w:szCs w:val="24"/>
        </w:rPr>
        <w:t xml:space="preserve">As part of this assessment, shortlisted </w:t>
      </w:r>
      <w:r w:rsidR="004D582F" w:rsidRPr="00364219">
        <w:rPr>
          <w:rFonts w:ascii="Arial" w:hAnsi="Arial" w:cs="Arial"/>
          <w:sz w:val="24"/>
          <w:szCs w:val="24"/>
        </w:rPr>
        <w:t xml:space="preserve">bidders will be invited to attend </w:t>
      </w:r>
      <w:r w:rsidR="008809BB" w:rsidRPr="00364219">
        <w:rPr>
          <w:rFonts w:ascii="Arial" w:hAnsi="Arial" w:cs="Arial"/>
          <w:sz w:val="24"/>
          <w:szCs w:val="24"/>
        </w:rPr>
        <w:t xml:space="preserve">for </w:t>
      </w:r>
      <w:r w:rsidR="004D582F" w:rsidRPr="00364219">
        <w:rPr>
          <w:rFonts w:ascii="Arial" w:hAnsi="Arial" w:cs="Arial"/>
          <w:sz w:val="24"/>
          <w:szCs w:val="24"/>
        </w:rPr>
        <w:t xml:space="preserve">interview with </w:t>
      </w:r>
      <w:r w:rsidR="00851CCA" w:rsidRPr="00364219">
        <w:rPr>
          <w:rFonts w:ascii="Arial" w:hAnsi="Arial" w:cs="Arial"/>
          <w:sz w:val="24"/>
          <w:szCs w:val="24"/>
        </w:rPr>
        <w:t>nominated parish councillors</w:t>
      </w:r>
      <w:r w:rsidR="00C86C53" w:rsidRPr="00364219">
        <w:rPr>
          <w:rFonts w:ascii="Arial" w:hAnsi="Arial" w:cs="Arial"/>
          <w:sz w:val="24"/>
          <w:szCs w:val="24"/>
        </w:rPr>
        <w:t xml:space="preserve"> which we currently anticipate will be held</w:t>
      </w:r>
      <w:r w:rsidR="0020655E" w:rsidRPr="00364219">
        <w:rPr>
          <w:rFonts w:ascii="Arial" w:hAnsi="Arial" w:cs="Arial"/>
          <w:sz w:val="24"/>
          <w:szCs w:val="24"/>
        </w:rPr>
        <w:t xml:space="preserve"> </w:t>
      </w:r>
      <w:r w:rsidR="00CF1DF4" w:rsidRPr="00364219">
        <w:rPr>
          <w:rFonts w:ascii="Arial" w:hAnsi="Arial" w:cs="Arial"/>
          <w:sz w:val="24"/>
          <w:szCs w:val="24"/>
        </w:rPr>
        <w:t xml:space="preserve">on </w:t>
      </w:r>
      <w:r w:rsidR="00CF1DF4" w:rsidRPr="00364219">
        <w:rPr>
          <w:rFonts w:ascii="Arial" w:hAnsi="Arial" w:cs="Arial"/>
          <w:b/>
          <w:bCs/>
          <w:sz w:val="24"/>
          <w:szCs w:val="24"/>
        </w:rPr>
        <w:t>Friday 14</w:t>
      </w:r>
      <w:r w:rsidR="00CF1DF4" w:rsidRPr="00364219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="00CF1DF4" w:rsidRPr="00364219">
        <w:rPr>
          <w:rFonts w:ascii="Arial" w:hAnsi="Arial" w:cs="Arial"/>
          <w:b/>
          <w:bCs/>
          <w:sz w:val="24"/>
          <w:szCs w:val="24"/>
        </w:rPr>
        <w:t xml:space="preserve"> January 2022.</w:t>
      </w:r>
      <w:r w:rsidR="00851CCA" w:rsidRPr="00364219">
        <w:rPr>
          <w:rFonts w:ascii="Arial" w:hAnsi="Arial" w:cs="Arial"/>
          <w:sz w:val="24"/>
          <w:szCs w:val="24"/>
        </w:rPr>
        <w:t xml:space="preserve"> </w:t>
      </w:r>
    </w:p>
    <w:p w:rsidR="00851CCA" w:rsidRPr="00364219" w:rsidRDefault="00851CCA" w:rsidP="00A504EC">
      <w:pPr>
        <w:spacing w:line="276" w:lineRule="auto"/>
        <w:rPr>
          <w:rFonts w:ascii="Arial" w:hAnsi="Arial" w:cs="Arial"/>
          <w:sz w:val="24"/>
          <w:szCs w:val="24"/>
        </w:rPr>
      </w:pPr>
    </w:p>
    <w:p w:rsidR="00BC0847" w:rsidRPr="00364219" w:rsidRDefault="00BC0847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03378F" w:rsidRPr="00364219" w:rsidRDefault="0003378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03378F" w:rsidRPr="00364219" w:rsidRDefault="0003378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03378F" w:rsidRPr="00364219" w:rsidRDefault="0003378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BC0847" w:rsidRPr="00364219" w:rsidRDefault="00BC0847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BC0847" w:rsidRPr="00364219" w:rsidRDefault="00BC0847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BC0847" w:rsidRPr="00364219" w:rsidRDefault="00BC0847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BC0847" w:rsidRPr="00364219" w:rsidRDefault="00BC0847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03378F" w:rsidRPr="00364219" w:rsidRDefault="0003378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03378F" w:rsidRPr="00364219" w:rsidRDefault="0003378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03378F" w:rsidRPr="00364219" w:rsidRDefault="0003378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03378F" w:rsidRPr="00364219" w:rsidRDefault="0003378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03378F" w:rsidRPr="00364219" w:rsidRDefault="0003378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03378F" w:rsidRPr="00364219" w:rsidRDefault="0003378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03378F" w:rsidRPr="00364219" w:rsidRDefault="0003378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03378F" w:rsidRPr="00364219" w:rsidRDefault="0003378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03378F" w:rsidRPr="00364219" w:rsidRDefault="0003378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364219" w:rsidRDefault="00364219" w:rsidP="00364219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BC0847" w:rsidRPr="00364219" w:rsidRDefault="0064290B" w:rsidP="00FF5D85">
      <w:pPr>
        <w:spacing w:line="276" w:lineRule="auto"/>
        <w:jc w:val="center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b/>
          <w:bCs/>
          <w:sz w:val="24"/>
          <w:szCs w:val="24"/>
          <w:lang w:eastAsia="en-US"/>
        </w:rPr>
        <w:lastRenderedPageBreak/>
        <w:t>ECKINGTON COMMUNITY FIELDS</w:t>
      </w:r>
      <w:r w:rsidR="00FD175C" w:rsidRPr="00364219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 – DETAILED DESIGN SCHEME</w:t>
      </w:r>
    </w:p>
    <w:p w:rsidR="00FD175C" w:rsidRPr="00364219" w:rsidRDefault="00FD175C" w:rsidP="00A504EC">
      <w:pPr>
        <w:spacing w:line="276" w:lineRule="auto"/>
        <w:jc w:val="center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FD175C" w:rsidRPr="00364219" w:rsidRDefault="00FD175C" w:rsidP="00A504EC">
      <w:pPr>
        <w:spacing w:line="276" w:lineRule="auto"/>
        <w:jc w:val="center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TENDER SPECIFICATION</w:t>
      </w:r>
    </w:p>
    <w:p w:rsidR="00BC0847" w:rsidRPr="00364219" w:rsidRDefault="00BC0847" w:rsidP="00A504EC">
      <w:pPr>
        <w:spacing w:line="276" w:lineRule="auto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BC0847" w:rsidRPr="00364219" w:rsidRDefault="00BC0847" w:rsidP="00A504EC">
      <w:pPr>
        <w:spacing w:line="276" w:lineRule="auto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BC0847" w:rsidRPr="00364219" w:rsidRDefault="00BC0847" w:rsidP="00A504EC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t>Background</w:t>
      </w:r>
    </w:p>
    <w:p w:rsidR="00BC0847" w:rsidRPr="00364219" w:rsidRDefault="00BC0847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3A24CF" w:rsidRDefault="000F758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Eckington Parish Council has developed a </w:t>
      </w:r>
      <w:r w:rsidR="00EB44A8" w:rsidRPr="00364219">
        <w:rPr>
          <w:rFonts w:ascii="Arial" w:eastAsiaTheme="minorHAnsi" w:hAnsi="Arial" w:cs="Arial"/>
          <w:sz w:val="24"/>
          <w:szCs w:val="24"/>
          <w:lang w:eastAsia="en-US"/>
        </w:rPr>
        <w:t>Neighbourhood Plan which was approved by Wychavon District Council and adopted by the village following a referendum in early 20</w:t>
      </w:r>
      <w:r w:rsidR="006D1D0A">
        <w:rPr>
          <w:rFonts w:ascii="Arial" w:eastAsiaTheme="minorHAnsi" w:hAnsi="Arial" w:cs="Arial"/>
          <w:sz w:val="24"/>
          <w:szCs w:val="24"/>
          <w:lang w:eastAsia="en-US"/>
        </w:rPr>
        <w:t>20</w:t>
      </w:r>
      <w:r w:rsidR="00EB44A8" w:rsidRPr="00364219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A352E1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A copy of the full neighbourhood plan can be found on the Parish Council website </w:t>
      </w:r>
      <w:hyperlink r:id="rId8" w:history="1">
        <w:r w:rsidR="003A24CF" w:rsidRPr="00B74070">
          <w:rPr>
            <w:rStyle w:val="Hyperlink"/>
            <w:rFonts w:ascii="Arial" w:eastAsiaTheme="minorHAnsi" w:hAnsi="Arial" w:cs="Arial"/>
            <w:sz w:val="24"/>
            <w:szCs w:val="24"/>
            <w:lang w:eastAsia="en-US"/>
          </w:rPr>
          <w:t>www.Eckington-worcs-pc.gov.uk</w:t>
        </w:r>
      </w:hyperlink>
      <w:r w:rsidR="003A24CF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3A24CF" w:rsidRDefault="003A24C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B94432" w:rsidRDefault="00EB44A8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sz w:val="24"/>
          <w:szCs w:val="24"/>
          <w:lang w:eastAsia="en-US"/>
        </w:rPr>
        <w:t>As part of</w:t>
      </w:r>
      <w:r w:rsidR="00B479C8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the</w:t>
      </w: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Eckington Neighbourhood Plan (ENP)</w:t>
      </w:r>
      <w:r w:rsidR="00B479C8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, the village was gifted approximately 7 acres of land </w:t>
      </w:r>
      <w:r w:rsidR="00476EB5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east of </w:t>
      </w:r>
      <w:proofErr w:type="spellStart"/>
      <w:r w:rsidR="00476EB5" w:rsidRPr="00364219">
        <w:rPr>
          <w:rFonts w:ascii="Arial" w:eastAsiaTheme="minorHAnsi" w:hAnsi="Arial" w:cs="Arial"/>
          <w:sz w:val="24"/>
          <w:szCs w:val="24"/>
          <w:lang w:eastAsia="en-US"/>
        </w:rPr>
        <w:t>Pershore</w:t>
      </w:r>
      <w:proofErr w:type="spellEnd"/>
      <w:r w:rsidR="00476EB5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Road</w:t>
      </w:r>
      <w:r w:rsidR="00B15AB4" w:rsidRPr="00364219">
        <w:rPr>
          <w:rFonts w:ascii="Arial" w:eastAsiaTheme="minorHAnsi" w:hAnsi="Arial" w:cs="Arial"/>
          <w:sz w:val="24"/>
          <w:szCs w:val="24"/>
          <w:lang w:eastAsia="en-US"/>
        </w:rPr>
        <w:t>,</w:t>
      </w:r>
      <w:r w:rsidR="00476EB5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B15AB4" w:rsidRPr="00364219">
        <w:rPr>
          <w:rFonts w:ascii="Arial" w:eastAsiaTheme="minorHAnsi" w:hAnsi="Arial" w:cs="Arial"/>
          <w:sz w:val="24"/>
          <w:szCs w:val="24"/>
          <w:lang w:eastAsia="en-US"/>
        </w:rPr>
        <w:t>(</w:t>
      </w:r>
      <w:r w:rsidR="00600FE9">
        <w:rPr>
          <w:rFonts w:ascii="Arial" w:eastAsiaTheme="minorHAnsi" w:hAnsi="Arial" w:cs="Arial"/>
          <w:sz w:val="24"/>
          <w:szCs w:val="24"/>
          <w:lang w:eastAsia="en-US"/>
        </w:rPr>
        <w:t>marked PRF2 on the</w:t>
      </w:r>
      <w:r w:rsidR="00FD1F38">
        <w:rPr>
          <w:rFonts w:ascii="Arial" w:eastAsiaTheme="minorHAnsi" w:hAnsi="Arial" w:cs="Arial"/>
          <w:sz w:val="24"/>
          <w:szCs w:val="24"/>
          <w:lang w:eastAsia="en-US"/>
        </w:rPr>
        <w:t xml:space="preserve"> map</w:t>
      </w:r>
      <w:r w:rsidR="00EB460A">
        <w:rPr>
          <w:rFonts w:ascii="Arial" w:eastAsiaTheme="minorHAnsi" w:hAnsi="Arial" w:cs="Arial"/>
          <w:sz w:val="24"/>
          <w:szCs w:val="24"/>
          <w:lang w:eastAsia="en-US"/>
        </w:rPr>
        <w:t xml:space="preserve"> below</w:t>
      </w:r>
      <w:r w:rsidR="00B15AB4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), </w:t>
      </w:r>
      <w:r w:rsidR="00476EB5" w:rsidRPr="00364219">
        <w:rPr>
          <w:rFonts w:ascii="Arial" w:eastAsiaTheme="minorHAnsi" w:hAnsi="Arial" w:cs="Arial"/>
          <w:sz w:val="24"/>
          <w:szCs w:val="24"/>
          <w:lang w:eastAsia="en-US"/>
        </w:rPr>
        <w:t>w</w:t>
      </w:r>
      <w:r w:rsidR="001020BC">
        <w:rPr>
          <w:rFonts w:ascii="Arial" w:eastAsiaTheme="minorHAnsi" w:hAnsi="Arial" w:cs="Arial"/>
          <w:sz w:val="24"/>
          <w:szCs w:val="24"/>
          <w:lang w:eastAsia="en-US"/>
        </w:rPr>
        <w:t xml:space="preserve">ith </w:t>
      </w:r>
      <w:r w:rsidR="00476EB5" w:rsidRPr="00364219">
        <w:rPr>
          <w:rFonts w:ascii="Arial" w:eastAsiaTheme="minorHAnsi" w:hAnsi="Arial" w:cs="Arial"/>
          <w:sz w:val="24"/>
          <w:szCs w:val="24"/>
          <w:lang w:eastAsia="en-US"/>
        </w:rPr>
        <w:t>planning permission for community use.</w:t>
      </w:r>
      <w:r w:rsidR="003F3BFC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9323DB" w:rsidRDefault="001F54B3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noProof/>
          <w:sz w:val="24"/>
          <w:szCs w:val="24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162560</wp:posOffset>
            </wp:positionV>
            <wp:extent cx="5731510" cy="536003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360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373363" w:rsidRDefault="003F3BFC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The land is </w:t>
      </w:r>
      <w:r w:rsidR="009323DB">
        <w:rPr>
          <w:rFonts w:ascii="Arial" w:eastAsiaTheme="minorHAnsi" w:hAnsi="Arial" w:cs="Arial"/>
          <w:sz w:val="24"/>
          <w:szCs w:val="24"/>
          <w:lang w:eastAsia="en-US"/>
        </w:rPr>
        <w:t xml:space="preserve">now </w:t>
      </w:r>
      <w:r w:rsidRPr="00364219">
        <w:rPr>
          <w:rFonts w:ascii="Arial" w:eastAsiaTheme="minorHAnsi" w:hAnsi="Arial" w:cs="Arial"/>
          <w:sz w:val="24"/>
          <w:szCs w:val="24"/>
          <w:lang w:eastAsia="en-US"/>
        </w:rPr>
        <w:t>in the ownership of Eckington Parish Council</w:t>
      </w:r>
      <w:r w:rsidR="00C95134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and it is proposed that the land will be known as ‘Eckington Community Fields’.</w:t>
      </w: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CB6204" w:rsidRPr="00364219">
        <w:rPr>
          <w:rFonts w:ascii="Arial" w:eastAsiaTheme="minorHAnsi" w:hAnsi="Arial" w:cs="Arial"/>
          <w:sz w:val="24"/>
          <w:szCs w:val="24"/>
          <w:lang w:eastAsia="en-US"/>
        </w:rPr>
        <w:t>Following completion of the legal transfer of the land last year, the</w:t>
      </w: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Parish Council has been working over </w:t>
      </w:r>
      <w:r w:rsidR="00CB6204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recent months to develop an outline plan for the land which encompasses the various elements </w:t>
      </w:r>
      <w:r w:rsidR="00603D3B" w:rsidRPr="00364219">
        <w:rPr>
          <w:rFonts w:ascii="Arial" w:eastAsiaTheme="minorHAnsi" w:hAnsi="Arial" w:cs="Arial"/>
          <w:sz w:val="24"/>
          <w:szCs w:val="24"/>
          <w:lang w:eastAsia="en-US"/>
        </w:rPr>
        <w:t>local people have said they would like to see the land used for</w:t>
      </w:r>
      <w:r w:rsidR="00790EEA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="00603D3B" w:rsidRPr="00364219">
        <w:rPr>
          <w:rFonts w:ascii="Arial" w:eastAsiaTheme="minorHAnsi" w:hAnsi="Arial" w:cs="Arial"/>
          <w:sz w:val="24"/>
          <w:szCs w:val="24"/>
          <w:lang w:eastAsia="en-US"/>
        </w:rPr>
        <w:t>and which reflects the aspirations</w:t>
      </w:r>
      <w:r w:rsidR="00C4579A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set</w:t>
      </w:r>
      <w:r w:rsidR="00603D3B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out in the ENP.</w:t>
      </w:r>
      <w:r w:rsidR="00AC423E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An outline drawing has been produced</w:t>
      </w:r>
      <w:r w:rsidR="00540005">
        <w:rPr>
          <w:rFonts w:ascii="Arial" w:eastAsiaTheme="minorHAnsi" w:hAnsi="Arial" w:cs="Arial"/>
          <w:sz w:val="24"/>
          <w:szCs w:val="24"/>
          <w:lang w:eastAsia="en-US"/>
        </w:rPr>
        <w:t xml:space="preserve"> which has been shared with villagers via a leaflet drop and information event</w:t>
      </w:r>
      <w:r w:rsidR="00D871F3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694681">
        <w:rPr>
          <w:rFonts w:ascii="Arial" w:eastAsiaTheme="minorHAnsi" w:hAnsi="Arial" w:cs="Arial"/>
          <w:sz w:val="24"/>
          <w:szCs w:val="24"/>
          <w:lang w:eastAsia="en-US"/>
        </w:rPr>
        <w:t xml:space="preserve"> Local people have been asked to complete a survey and offer comments on the </w:t>
      </w:r>
      <w:r w:rsidR="00373363">
        <w:rPr>
          <w:rFonts w:ascii="Arial" w:eastAsiaTheme="minorHAnsi" w:hAnsi="Arial" w:cs="Arial"/>
          <w:sz w:val="24"/>
          <w:szCs w:val="24"/>
          <w:lang w:eastAsia="en-US"/>
        </w:rPr>
        <w:t>current outline proposals.</w:t>
      </w:r>
      <w:r w:rsidR="0069468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D871F3">
        <w:rPr>
          <w:rFonts w:ascii="Arial" w:eastAsiaTheme="minorHAnsi" w:hAnsi="Arial" w:cs="Arial"/>
          <w:sz w:val="24"/>
          <w:szCs w:val="24"/>
          <w:lang w:eastAsia="en-US"/>
        </w:rPr>
        <w:t xml:space="preserve"> A copy of the leaflet is attached at Appendix 1.</w:t>
      </w:r>
      <w:r w:rsidR="00B2092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373363" w:rsidRDefault="00373363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79623D" w:rsidRPr="00364219" w:rsidRDefault="005213EE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We now need to </w:t>
      </w:r>
      <w:r w:rsidR="003262CA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develop these plans further and </w:t>
      </w:r>
      <w:r w:rsidR="00BA5135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are therefore seeking tenders from </w:t>
      </w:r>
      <w:r w:rsidR="003C3BFE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providers to work with the Parish Council to </w:t>
      </w:r>
      <w:r w:rsidR="00F1472B" w:rsidRPr="00364219">
        <w:rPr>
          <w:rFonts w:ascii="Arial" w:eastAsiaTheme="minorHAnsi" w:hAnsi="Arial" w:cs="Arial"/>
          <w:sz w:val="24"/>
          <w:szCs w:val="24"/>
          <w:lang w:eastAsia="en-US"/>
        </w:rPr>
        <w:t>deliver</w:t>
      </w:r>
      <w:r w:rsidR="003262CA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a detailed design scheme</w:t>
      </w:r>
      <w:r w:rsidR="00F1472B" w:rsidRPr="00364219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56760">
        <w:rPr>
          <w:rFonts w:ascii="Arial" w:eastAsiaTheme="minorHAnsi" w:hAnsi="Arial" w:cs="Arial"/>
          <w:sz w:val="24"/>
          <w:szCs w:val="24"/>
          <w:lang w:eastAsia="en-US"/>
        </w:rPr>
        <w:t xml:space="preserve"> The final design scheme will also need to reflect </w:t>
      </w:r>
      <w:r w:rsidR="009208C9">
        <w:rPr>
          <w:rFonts w:ascii="Arial" w:eastAsiaTheme="minorHAnsi" w:hAnsi="Arial" w:cs="Arial"/>
          <w:sz w:val="24"/>
          <w:szCs w:val="24"/>
          <w:lang w:eastAsia="en-US"/>
        </w:rPr>
        <w:t xml:space="preserve">any </w:t>
      </w:r>
      <w:r w:rsidR="00E56760">
        <w:rPr>
          <w:rFonts w:ascii="Arial" w:eastAsiaTheme="minorHAnsi" w:hAnsi="Arial" w:cs="Arial"/>
          <w:sz w:val="24"/>
          <w:szCs w:val="24"/>
          <w:lang w:eastAsia="en-US"/>
        </w:rPr>
        <w:t xml:space="preserve">changes to the current </w:t>
      </w:r>
      <w:r w:rsidR="000677BD">
        <w:rPr>
          <w:rFonts w:ascii="Arial" w:eastAsiaTheme="minorHAnsi" w:hAnsi="Arial" w:cs="Arial"/>
          <w:sz w:val="24"/>
          <w:szCs w:val="24"/>
          <w:lang w:eastAsia="en-US"/>
        </w:rPr>
        <w:t xml:space="preserve">draft plan </w:t>
      </w:r>
      <w:r w:rsidR="009208C9">
        <w:rPr>
          <w:rFonts w:ascii="Arial" w:eastAsiaTheme="minorHAnsi" w:hAnsi="Arial" w:cs="Arial"/>
          <w:sz w:val="24"/>
          <w:szCs w:val="24"/>
          <w:lang w:eastAsia="en-US"/>
        </w:rPr>
        <w:t>agreed as part of</w:t>
      </w:r>
      <w:r w:rsidR="000677BD">
        <w:rPr>
          <w:rFonts w:ascii="Arial" w:eastAsiaTheme="minorHAnsi" w:hAnsi="Arial" w:cs="Arial"/>
          <w:sz w:val="24"/>
          <w:szCs w:val="24"/>
          <w:lang w:eastAsia="en-US"/>
        </w:rPr>
        <w:t xml:space="preserve"> the feedback </w:t>
      </w:r>
      <w:r w:rsidR="00F00F41">
        <w:rPr>
          <w:rFonts w:ascii="Arial" w:eastAsiaTheme="minorHAnsi" w:hAnsi="Arial" w:cs="Arial"/>
          <w:sz w:val="24"/>
          <w:szCs w:val="24"/>
          <w:lang w:eastAsia="en-US"/>
        </w:rPr>
        <w:t>from our current village survey.</w:t>
      </w:r>
    </w:p>
    <w:p w:rsidR="00367B6F" w:rsidRPr="00364219" w:rsidRDefault="00367B6F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367B6F" w:rsidRPr="00907EF6" w:rsidRDefault="00491803" w:rsidP="00A504EC">
      <w:pPr>
        <w:spacing w:line="276" w:lineRule="auto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907EF6">
        <w:rPr>
          <w:rFonts w:ascii="Arial" w:eastAsiaTheme="minorHAnsi" w:hAnsi="Arial" w:cs="Arial"/>
          <w:i/>
          <w:iCs/>
          <w:sz w:val="24"/>
          <w:szCs w:val="24"/>
          <w:lang w:eastAsia="en-US"/>
        </w:rPr>
        <w:t>NB</w:t>
      </w:r>
      <w:r w:rsidR="00C95134" w:rsidRPr="00907EF6">
        <w:rPr>
          <w:rFonts w:ascii="Arial" w:eastAsiaTheme="minorHAnsi" w:hAnsi="Arial" w:cs="Arial"/>
          <w:i/>
          <w:iCs/>
          <w:sz w:val="24"/>
          <w:szCs w:val="24"/>
          <w:lang w:eastAsia="en-US"/>
        </w:rPr>
        <w:t xml:space="preserve">: </w:t>
      </w:r>
      <w:r w:rsidRPr="00907EF6">
        <w:rPr>
          <w:rFonts w:ascii="Arial" w:eastAsiaTheme="minorHAnsi" w:hAnsi="Arial" w:cs="Arial"/>
          <w:i/>
          <w:iCs/>
          <w:sz w:val="24"/>
          <w:szCs w:val="24"/>
          <w:lang w:eastAsia="en-US"/>
        </w:rPr>
        <w:t xml:space="preserve">The </w:t>
      </w:r>
      <w:r w:rsidR="00EE7C41" w:rsidRPr="00907EF6">
        <w:rPr>
          <w:rFonts w:ascii="Arial" w:eastAsiaTheme="minorHAnsi" w:hAnsi="Arial" w:cs="Arial"/>
          <w:i/>
          <w:iCs/>
          <w:sz w:val="24"/>
          <w:szCs w:val="24"/>
          <w:lang w:eastAsia="en-US"/>
        </w:rPr>
        <w:t xml:space="preserve">current </w:t>
      </w:r>
      <w:r w:rsidRPr="00907EF6">
        <w:rPr>
          <w:rFonts w:ascii="Arial" w:eastAsiaTheme="minorHAnsi" w:hAnsi="Arial" w:cs="Arial"/>
          <w:i/>
          <w:iCs/>
          <w:sz w:val="24"/>
          <w:szCs w:val="24"/>
          <w:lang w:eastAsia="en-US"/>
        </w:rPr>
        <w:t xml:space="preserve">outline plan includes a draft footprint and suggested location for a new community building. The detailed design </w:t>
      </w:r>
      <w:r w:rsidR="00055282" w:rsidRPr="00907EF6">
        <w:rPr>
          <w:rFonts w:ascii="Arial" w:eastAsiaTheme="minorHAnsi" w:hAnsi="Arial" w:cs="Arial"/>
          <w:i/>
          <w:iCs/>
          <w:sz w:val="24"/>
          <w:szCs w:val="24"/>
          <w:lang w:eastAsia="en-US"/>
        </w:rPr>
        <w:t xml:space="preserve">of the community building </w:t>
      </w:r>
      <w:r w:rsidR="00B138A0" w:rsidRPr="00907EF6">
        <w:rPr>
          <w:rFonts w:ascii="Arial" w:eastAsiaTheme="minorHAnsi" w:hAnsi="Arial" w:cs="Arial"/>
          <w:i/>
          <w:iCs/>
          <w:sz w:val="24"/>
          <w:szCs w:val="24"/>
          <w:lang w:eastAsia="en-US"/>
        </w:rPr>
        <w:t xml:space="preserve">is not included in this tender invitation and </w:t>
      </w:r>
      <w:r w:rsidR="00055282" w:rsidRPr="00907EF6">
        <w:rPr>
          <w:rFonts w:ascii="Arial" w:eastAsiaTheme="minorHAnsi" w:hAnsi="Arial" w:cs="Arial"/>
          <w:i/>
          <w:iCs/>
          <w:sz w:val="24"/>
          <w:szCs w:val="24"/>
          <w:lang w:eastAsia="en-US"/>
        </w:rPr>
        <w:t xml:space="preserve">will be the subject of a separate process, but the detailed design plan </w:t>
      </w:r>
      <w:r w:rsidR="005E2A23" w:rsidRPr="00907EF6">
        <w:rPr>
          <w:rFonts w:ascii="Arial" w:eastAsiaTheme="minorHAnsi" w:hAnsi="Arial" w:cs="Arial"/>
          <w:i/>
          <w:iCs/>
          <w:sz w:val="24"/>
          <w:szCs w:val="24"/>
          <w:lang w:eastAsia="en-US"/>
        </w:rPr>
        <w:t xml:space="preserve">for Eckington Community Fields </w:t>
      </w:r>
      <w:r w:rsidR="00055282" w:rsidRPr="00907EF6">
        <w:rPr>
          <w:rFonts w:ascii="Arial" w:eastAsiaTheme="minorHAnsi" w:hAnsi="Arial" w:cs="Arial"/>
          <w:i/>
          <w:iCs/>
          <w:sz w:val="24"/>
          <w:szCs w:val="24"/>
          <w:lang w:eastAsia="en-US"/>
        </w:rPr>
        <w:t xml:space="preserve">must </w:t>
      </w:r>
      <w:r w:rsidR="00EE7C41" w:rsidRPr="00907EF6">
        <w:rPr>
          <w:rFonts w:ascii="Arial" w:eastAsiaTheme="minorHAnsi" w:hAnsi="Arial" w:cs="Arial"/>
          <w:i/>
          <w:iCs/>
          <w:sz w:val="24"/>
          <w:szCs w:val="24"/>
          <w:lang w:eastAsia="en-US"/>
        </w:rPr>
        <w:t xml:space="preserve">incorporate a site for the future community building. </w:t>
      </w:r>
    </w:p>
    <w:p w:rsidR="00F1472B" w:rsidRPr="00364219" w:rsidRDefault="00F1472B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F1472B" w:rsidRPr="00364219" w:rsidRDefault="00F1472B" w:rsidP="00A504EC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t>Scope of Services Required</w:t>
      </w:r>
    </w:p>
    <w:p w:rsidR="00F1472B" w:rsidRPr="00364219" w:rsidRDefault="00F1472B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C811EE" w:rsidRPr="00364219" w:rsidRDefault="00692514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To deliver a multi-disciplinary designed scheme </w:t>
      </w:r>
      <w:r w:rsidR="009974E7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for the area of land to be known as </w:t>
      </w:r>
      <w:r w:rsidR="00C95134" w:rsidRPr="00364219">
        <w:rPr>
          <w:rFonts w:ascii="Arial" w:eastAsiaTheme="minorHAnsi" w:hAnsi="Arial" w:cs="Arial"/>
          <w:sz w:val="24"/>
          <w:szCs w:val="24"/>
          <w:lang w:eastAsia="en-US"/>
        </w:rPr>
        <w:t>‘</w:t>
      </w:r>
      <w:r w:rsidR="009974E7" w:rsidRPr="00364219">
        <w:rPr>
          <w:rFonts w:ascii="Arial" w:eastAsiaTheme="minorHAnsi" w:hAnsi="Arial" w:cs="Arial"/>
          <w:sz w:val="24"/>
          <w:szCs w:val="24"/>
          <w:lang w:eastAsia="en-US"/>
        </w:rPr>
        <w:t>Eckington Community Fields</w:t>
      </w:r>
      <w:r w:rsidR="00C95134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’ </w:t>
      </w: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which </w:t>
      </w:r>
      <w:r w:rsidR="00226309" w:rsidRPr="00364219">
        <w:rPr>
          <w:rFonts w:ascii="Arial" w:eastAsiaTheme="minorHAnsi" w:hAnsi="Arial" w:cs="Arial"/>
          <w:sz w:val="24"/>
          <w:szCs w:val="24"/>
          <w:lang w:eastAsia="en-US"/>
        </w:rPr>
        <w:t>sets out phased works</w:t>
      </w:r>
      <w:r w:rsidR="005E2A23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and will</w:t>
      </w:r>
      <w:r w:rsidR="009A4311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inform budget setting</w:t>
      </w:r>
      <w:r w:rsidR="00EB25FE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, fund raising and meet any planning requirements. We have set out </w:t>
      </w:r>
      <w:r w:rsidR="009851BA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our suggested </w:t>
      </w:r>
      <w:r w:rsidR="00C31773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stages in the table </w:t>
      </w:r>
      <w:r w:rsidR="00CA3B7F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in Section 3 </w:t>
      </w:r>
      <w:r w:rsidR="00C31773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below, but </w:t>
      </w:r>
      <w:r w:rsidR="00607A53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bidders may wish to set this out differently in their </w:t>
      </w:r>
      <w:r w:rsidR="002C1B1A" w:rsidRPr="00364219">
        <w:rPr>
          <w:rFonts w:ascii="Arial" w:eastAsiaTheme="minorHAnsi" w:hAnsi="Arial" w:cs="Arial"/>
          <w:sz w:val="24"/>
          <w:szCs w:val="24"/>
          <w:lang w:eastAsia="en-US"/>
        </w:rPr>
        <w:t>bids</w:t>
      </w:r>
      <w:r w:rsidR="00667665" w:rsidRPr="00364219">
        <w:rPr>
          <w:rFonts w:ascii="Arial" w:eastAsiaTheme="minorHAnsi" w:hAnsi="Arial" w:cs="Arial"/>
          <w:sz w:val="24"/>
          <w:szCs w:val="24"/>
          <w:lang w:eastAsia="en-US"/>
        </w:rPr>
        <w:t>. Bidders must</w:t>
      </w:r>
      <w:r w:rsidR="00213AC9">
        <w:rPr>
          <w:rFonts w:ascii="Arial" w:eastAsiaTheme="minorHAnsi" w:hAnsi="Arial" w:cs="Arial"/>
          <w:sz w:val="24"/>
          <w:szCs w:val="24"/>
          <w:lang w:eastAsia="en-US"/>
        </w:rPr>
        <w:t xml:space="preserve"> ensure,</w:t>
      </w:r>
      <w:r w:rsidR="00667665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however, that </w:t>
      </w:r>
      <w:r w:rsidR="00213AC9">
        <w:rPr>
          <w:rFonts w:ascii="Arial" w:eastAsiaTheme="minorHAnsi" w:hAnsi="Arial" w:cs="Arial"/>
          <w:sz w:val="24"/>
          <w:szCs w:val="24"/>
          <w:lang w:eastAsia="en-US"/>
        </w:rPr>
        <w:t>each of</w:t>
      </w:r>
      <w:r w:rsidR="00667665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the </w:t>
      </w:r>
      <w:r w:rsidR="00245FAB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stages </w:t>
      </w:r>
      <w:r w:rsidR="006574B8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the </w:t>
      </w:r>
      <w:r w:rsidR="00592BD4" w:rsidRPr="00364219">
        <w:rPr>
          <w:rFonts w:ascii="Arial" w:eastAsiaTheme="minorHAnsi" w:hAnsi="Arial" w:cs="Arial"/>
          <w:sz w:val="24"/>
          <w:szCs w:val="24"/>
          <w:lang w:eastAsia="en-US"/>
        </w:rPr>
        <w:t>Parish</w:t>
      </w:r>
      <w:r w:rsidR="006574B8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Council have </w:t>
      </w:r>
      <w:r w:rsidR="00667665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set out </w:t>
      </w:r>
      <w:r w:rsidR="005B0FC3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below </w:t>
      </w:r>
      <w:r w:rsidR="00667665" w:rsidRPr="00364219">
        <w:rPr>
          <w:rFonts w:ascii="Arial" w:eastAsiaTheme="minorHAnsi" w:hAnsi="Arial" w:cs="Arial"/>
          <w:sz w:val="24"/>
          <w:szCs w:val="24"/>
          <w:lang w:eastAsia="en-US"/>
        </w:rPr>
        <w:t>are covered in the bid.</w:t>
      </w:r>
      <w:r w:rsidR="009A4311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26309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592BD4" w:rsidRPr="00364219" w:rsidRDefault="00592BD4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592BD4" w:rsidRPr="00364219" w:rsidRDefault="00B02A12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sz w:val="24"/>
          <w:szCs w:val="24"/>
          <w:lang w:eastAsia="en-US"/>
        </w:rPr>
        <w:t>The client for this bid is Eckington Parish Council.</w:t>
      </w:r>
    </w:p>
    <w:p w:rsidR="006948D2" w:rsidRPr="00364219" w:rsidRDefault="006948D2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6948D2" w:rsidRPr="00364219" w:rsidRDefault="00DA0F1F" w:rsidP="00A504EC">
      <w:pPr>
        <w:pStyle w:val="ListParagraph"/>
        <w:numPr>
          <w:ilvl w:val="0"/>
          <w:numId w:val="9"/>
        </w:numPr>
        <w:tabs>
          <w:tab w:val="left" w:pos="1065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t>Stages of Work to be Covered by the Bid</w:t>
      </w:r>
    </w:p>
    <w:p w:rsidR="00C4793A" w:rsidRPr="00364219" w:rsidRDefault="00C4793A" w:rsidP="00A504EC">
      <w:pPr>
        <w:tabs>
          <w:tab w:val="left" w:pos="1065"/>
        </w:tabs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6948D2" w:rsidRPr="00364219" w:rsidRDefault="009B5AC3" w:rsidP="00A504EC">
      <w:pPr>
        <w:tabs>
          <w:tab w:val="left" w:pos="1065"/>
        </w:tabs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The key stages of work required are set out in the table below. For each stage please ensure that costs </w:t>
      </w:r>
      <w:r w:rsidR="00375BEE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clearly set out </w:t>
      </w: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all of the key disciplines </w:t>
      </w:r>
      <w:r w:rsidR="00987B99" w:rsidRPr="00364219">
        <w:rPr>
          <w:rFonts w:ascii="Arial" w:eastAsiaTheme="minorHAnsi" w:hAnsi="Arial" w:cs="Arial"/>
          <w:sz w:val="24"/>
          <w:szCs w:val="24"/>
          <w:lang w:eastAsia="en-US"/>
        </w:rPr>
        <w:t>required for each stage</w:t>
      </w:r>
      <w:r w:rsidR="003A4E1E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FD0A45" w:rsidRPr="00364219">
        <w:rPr>
          <w:rFonts w:ascii="Arial" w:eastAsiaTheme="minorHAnsi" w:hAnsi="Arial" w:cs="Arial"/>
          <w:sz w:val="24"/>
          <w:szCs w:val="24"/>
          <w:lang w:eastAsia="en-US"/>
        </w:rPr>
        <w:t>eg</w:t>
      </w:r>
      <w:r w:rsidR="003A4E1E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architecture, landscape, civil engineering, </w:t>
      </w:r>
      <w:r w:rsidR="00245FAB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principal designer, </w:t>
      </w:r>
      <w:r w:rsidR="003A4E1E" w:rsidRPr="00364219">
        <w:rPr>
          <w:rFonts w:ascii="Arial" w:eastAsiaTheme="minorHAnsi" w:hAnsi="Arial" w:cs="Arial"/>
          <w:sz w:val="24"/>
          <w:szCs w:val="24"/>
          <w:lang w:eastAsia="en-US"/>
        </w:rPr>
        <w:t>structure</w:t>
      </w:r>
      <w:r w:rsidR="00FD0A45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work, </w:t>
      </w:r>
      <w:r w:rsidR="00455757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mechanical and engineering, </w:t>
      </w:r>
      <w:r w:rsidR="00FD0A45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town planning etc.  </w:t>
      </w:r>
      <w:r w:rsidR="00987B99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Where this is unknown at this stage or where this will need to be sourced </w:t>
      </w:r>
      <w:r w:rsidR="003A4E1E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from somewhere other than the bidder organisation, then this must be clearly stated. </w:t>
      </w:r>
    </w:p>
    <w:p w:rsidR="006948D2" w:rsidRPr="00364219" w:rsidRDefault="006948D2" w:rsidP="00A504EC">
      <w:pPr>
        <w:tabs>
          <w:tab w:val="left" w:pos="1065"/>
        </w:tabs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W w:w="9786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3119"/>
        <w:gridCol w:w="5953"/>
      </w:tblGrid>
      <w:tr w:rsidR="00375BEE" w:rsidRPr="00364219" w:rsidTr="00875186">
        <w:trPr>
          <w:trHeight w:val="316"/>
          <w:tblHeader/>
        </w:trPr>
        <w:tc>
          <w:tcPr>
            <w:tcW w:w="714" w:type="dxa"/>
            <w:shd w:val="clear" w:color="auto" w:fill="D9D9D9" w:themeFill="background1" w:themeFillShade="D9"/>
          </w:tcPr>
          <w:p w:rsidR="00375BEE" w:rsidRPr="00364219" w:rsidRDefault="00375BEE" w:rsidP="00A504EC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Item</w:t>
            </w:r>
          </w:p>
        </w:tc>
        <w:tc>
          <w:tcPr>
            <w:tcW w:w="3119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BEE" w:rsidRPr="00364219" w:rsidRDefault="00375BEE" w:rsidP="00A504EC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Stage</w:t>
            </w:r>
          </w:p>
        </w:tc>
        <w:tc>
          <w:tcPr>
            <w:tcW w:w="5953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BEE" w:rsidRPr="00364219" w:rsidRDefault="00375BEE" w:rsidP="00A504EC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Notes</w:t>
            </w:r>
          </w:p>
        </w:tc>
      </w:tr>
      <w:tr w:rsidR="00375BEE" w:rsidRPr="00364219" w:rsidTr="00875186">
        <w:trPr>
          <w:trHeight w:val="300"/>
        </w:trPr>
        <w:tc>
          <w:tcPr>
            <w:tcW w:w="714" w:type="dxa"/>
          </w:tcPr>
          <w:p w:rsidR="00375BEE" w:rsidRPr="00364219" w:rsidRDefault="00375BEE" w:rsidP="00A504EC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BEE" w:rsidRPr="00364219" w:rsidRDefault="00375BEE" w:rsidP="00A504EC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Detail Masterplan</w:t>
            </w:r>
          </w:p>
        </w:tc>
        <w:tc>
          <w:tcPr>
            <w:tcW w:w="59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BEE" w:rsidRPr="00364219" w:rsidRDefault="00375BEE" w:rsidP="00A504EC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This </w:t>
            </w:r>
            <w:r w:rsidR="006B4D3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must</w:t>
            </w: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be properly designed to create a phased and detailed design of the entire site including footpaths, highways, crossing, planting, play area, the building footprint, etc.</w:t>
            </w:r>
          </w:p>
          <w:p w:rsidR="00375BEE" w:rsidRPr="00364219" w:rsidRDefault="00375BEE" w:rsidP="00A504EC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This will need to be sufficient for a</w:t>
            </w:r>
            <w:r w:rsidR="00FF5BA0"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ny required </w:t>
            </w: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planning application</w:t>
            </w:r>
            <w:r w:rsidR="00B2723F"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or amendment to existing planning permissions.</w:t>
            </w:r>
          </w:p>
          <w:p w:rsidR="00583E4D" w:rsidRPr="00364219" w:rsidRDefault="00583E4D" w:rsidP="00A504EC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B41B2F" w:rsidRPr="00364219" w:rsidRDefault="00B41B2F" w:rsidP="00A504EC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375BEE" w:rsidRPr="00364219" w:rsidTr="00875186">
        <w:trPr>
          <w:trHeight w:val="316"/>
        </w:trPr>
        <w:tc>
          <w:tcPr>
            <w:tcW w:w="714" w:type="dxa"/>
          </w:tcPr>
          <w:p w:rsidR="00375BEE" w:rsidRPr="00364219" w:rsidRDefault="00375BEE" w:rsidP="00A504EC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BEE" w:rsidRPr="00364219" w:rsidRDefault="00375BEE" w:rsidP="00A504EC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Phasing plan</w:t>
            </w:r>
          </w:p>
        </w:tc>
        <w:tc>
          <w:tcPr>
            <w:tcW w:w="59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BEE" w:rsidRPr="00364219" w:rsidRDefault="00375BEE" w:rsidP="00A504EC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The above but split down into each manageable and affordable phase</w:t>
            </w:r>
            <w:r w:rsidR="0090515F"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with an indication of when detailed design for each stage will be required</w:t>
            </w: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:</w:t>
            </w:r>
          </w:p>
          <w:p w:rsidR="00375BEE" w:rsidRPr="00364219" w:rsidRDefault="00375BEE" w:rsidP="00A504EC">
            <w:pPr>
              <w:numPr>
                <w:ilvl w:val="0"/>
                <w:numId w:val="5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Levels incl. mounds, </w:t>
            </w:r>
            <w:proofErr w:type="spellStart"/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swales</w:t>
            </w:r>
            <w:proofErr w:type="spellEnd"/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, etc.</w:t>
            </w:r>
          </w:p>
          <w:p w:rsidR="00375BEE" w:rsidRPr="00364219" w:rsidRDefault="00375BEE" w:rsidP="00A504EC">
            <w:pPr>
              <w:numPr>
                <w:ilvl w:val="0"/>
                <w:numId w:val="5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Footpaths &amp; </w:t>
            </w:r>
            <w:r w:rsidR="002E3E33"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any </w:t>
            </w:r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Highways works</w:t>
            </w:r>
          </w:p>
          <w:p w:rsidR="00375BEE" w:rsidRPr="00364219" w:rsidRDefault="00375BEE" w:rsidP="00A504EC">
            <w:pPr>
              <w:numPr>
                <w:ilvl w:val="0"/>
                <w:numId w:val="5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Car Park </w:t>
            </w:r>
          </w:p>
          <w:p w:rsidR="00375BEE" w:rsidRPr="00364219" w:rsidRDefault="00375BEE" w:rsidP="00A504EC">
            <w:pPr>
              <w:numPr>
                <w:ilvl w:val="0"/>
                <w:numId w:val="5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Play Area &amp; Tennis Courts/MUGA </w:t>
            </w:r>
          </w:p>
          <w:p w:rsidR="00375BEE" w:rsidRPr="00364219" w:rsidRDefault="00C34B46" w:rsidP="00A504EC">
            <w:pPr>
              <w:numPr>
                <w:ilvl w:val="0"/>
                <w:numId w:val="5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Memorial Garden/ </w:t>
            </w:r>
            <w:r w:rsidR="00375BEE"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Cemetery Extension</w:t>
            </w:r>
          </w:p>
          <w:p w:rsidR="00375BEE" w:rsidRPr="00364219" w:rsidRDefault="00375BEE" w:rsidP="00A504EC">
            <w:pPr>
              <w:numPr>
                <w:ilvl w:val="0"/>
                <w:numId w:val="5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Fitness Trail, seating, focal areas</w:t>
            </w:r>
          </w:p>
          <w:p w:rsidR="00375BEE" w:rsidRPr="00364219" w:rsidRDefault="00375BEE" w:rsidP="00A504EC">
            <w:pPr>
              <w:numPr>
                <w:ilvl w:val="0"/>
                <w:numId w:val="5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Tree Planting</w:t>
            </w:r>
          </w:p>
          <w:p w:rsidR="00375BEE" w:rsidRPr="00364219" w:rsidRDefault="00375BEE" w:rsidP="00A504EC">
            <w:pPr>
              <w:numPr>
                <w:ilvl w:val="0"/>
                <w:numId w:val="5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Community Building – possibly split into phases</w:t>
            </w:r>
          </w:p>
          <w:p w:rsidR="00856F76" w:rsidRPr="00364219" w:rsidRDefault="00856F76" w:rsidP="00A504EC">
            <w:pPr>
              <w:numPr>
                <w:ilvl w:val="0"/>
                <w:numId w:val="5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Use of New Homes Bonus monies</w:t>
            </w:r>
            <w:r w:rsidR="0047520D"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(circa £24k)</w:t>
            </w:r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- the phasing plan should also provide advice on the best use of the NHB monies</w:t>
            </w:r>
            <w:r w:rsidR="00EB00C7"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to support the delivery of the scheme in line with the NHB </w:t>
            </w:r>
            <w:r w:rsidR="00210635"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bid and grant </w:t>
            </w:r>
            <w:r w:rsidR="00BC7AD5"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process</w:t>
            </w:r>
            <w:r w:rsidR="00210635"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which requires the PC to </w:t>
            </w:r>
            <w:r w:rsidR="00BC7AD5"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begin work using these monies before the end of March 2022.</w:t>
            </w:r>
          </w:p>
          <w:p w:rsidR="0007644F" w:rsidRPr="00364219" w:rsidRDefault="003F709D" w:rsidP="00A504EC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64219">
              <w:rPr>
                <w:rFonts w:ascii="Arial" w:eastAsia="Times New Roman" w:hAnsi="Arial" w:cs="Arial"/>
                <w:sz w:val="24"/>
                <w:szCs w:val="24"/>
              </w:rPr>
              <w:t xml:space="preserve">The Section 106 relating to the transfer of the land includes some requirements for the PC which may impact upon phasing. </w:t>
            </w:r>
            <w:r w:rsidR="00983DF4" w:rsidRPr="00364219">
              <w:rPr>
                <w:rFonts w:ascii="Arial" w:eastAsia="Times New Roman" w:hAnsi="Arial" w:cs="Arial"/>
                <w:sz w:val="24"/>
                <w:szCs w:val="24"/>
              </w:rPr>
              <w:t>These are:</w:t>
            </w:r>
          </w:p>
          <w:p w:rsidR="00983DF4" w:rsidRPr="00364219" w:rsidRDefault="004167F0" w:rsidP="00A504EC">
            <w:pPr>
              <w:spacing w:line="276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</w:pPr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‘</w:t>
            </w:r>
            <w:r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 xml:space="preserve">Prior to occupation of 50% of the dwellings on the </w:t>
            </w:r>
            <w:proofErr w:type="spellStart"/>
            <w:r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>Pershore</w:t>
            </w:r>
            <w:proofErr w:type="spellEnd"/>
            <w:r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 xml:space="preserve"> Rd site </w:t>
            </w:r>
            <w:r w:rsidR="00B602CC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>(of the adjoining development)</w:t>
            </w:r>
            <w:r w:rsidR="002407B6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 xml:space="preserve"> to allow access by the general public to the Community Land </w:t>
            </w:r>
            <w:r w:rsidR="00745928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>via named point.’</w:t>
            </w:r>
          </w:p>
          <w:p w:rsidR="00745928" w:rsidRPr="00364219" w:rsidRDefault="00745928" w:rsidP="00A504EC">
            <w:pPr>
              <w:spacing w:line="276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</w:pPr>
            <w:r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>‘</w:t>
            </w:r>
            <w:r w:rsidR="00166DEA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 xml:space="preserve">Prior to occupation of 90% of the </w:t>
            </w:r>
            <w:r w:rsidR="00FC734C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 xml:space="preserve">dwellings on the </w:t>
            </w:r>
            <w:proofErr w:type="spellStart"/>
            <w:r w:rsidR="00FC734C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>Pershore</w:t>
            </w:r>
            <w:proofErr w:type="spellEnd"/>
            <w:r w:rsidR="00FC734C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 xml:space="preserve"> Rd site (of the adjoining development) </w:t>
            </w:r>
            <w:r w:rsidR="002060C3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>to allow access by the general public between the new residential development</w:t>
            </w:r>
            <w:r w:rsidR="00605EE4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 xml:space="preserve"> from a particular point</w:t>
            </w:r>
            <w:r w:rsidR="002060C3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 xml:space="preserve"> and the community land</w:t>
            </w:r>
            <w:r w:rsidR="00605EE4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2060C3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605EE4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>at a separate point on New Road</w:t>
            </w:r>
            <w:r w:rsidR="00225AE5" w:rsidRPr="00364219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n-US"/>
              </w:rPr>
              <w:t>.’</w:t>
            </w:r>
          </w:p>
          <w:p w:rsidR="00225AE5" w:rsidRPr="00364219" w:rsidRDefault="00D83587" w:rsidP="00A504EC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The detailed design plan should, therefore, include advice on the best way to meet these conditions </w:t>
            </w:r>
            <w:r w:rsidR="00760323"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lastRenderedPageBreak/>
              <w:t xml:space="preserve">whilst not </w:t>
            </w:r>
            <w:r w:rsidR="00902B59" w:rsidRPr="00364219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compromising the most sensible phasing of the works.</w:t>
            </w:r>
          </w:p>
          <w:p w:rsidR="005C30E2" w:rsidRPr="00364219" w:rsidRDefault="005C30E2" w:rsidP="00A504EC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  <w:p w:rsidR="00375BEE" w:rsidRPr="00364219" w:rsidRDefault="00375BEE" w:rsidP="00A504EC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375BEE" w:rsidRPr="00364219" w:rsidTr="00875186">
        <w:trPr>
          <w:trHeight w:val="300"/>
        </w:trPr>
        <w:tc>
          <w:tcPr>
            <w:tcW w:w="714" w:type="dxa"/>
          </w:tcPr>
          <w:p w:rsidR="00375BEE" w:rsidRPr="00364219" w:rsidRDefault="00375BEE" w:rsidP="00A504EC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BEE" w:rsidRPr="00364219" w:rsidRDefault="00375BEE" w:rsidP="00A504EC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Setting Out &amp; Levels Plan</w:t>
            </w:r>
          </w:p>
        </w:tc>
        <w:tc>
          <w:tcPr>
            <w:tcW w:w="59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5BEE" w:rsidRPr="00364219" w:rsidRDefault="00375BEE" w:rsidP="00A504EC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T</w:t>
            </w:r>
            <w:r w:rsidR="001522C5"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o </w:t>
            </w: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include a cut and fill assessment</w:t>
            </w:r>
          </w:p>
          <w:p w:rsidR="00583E4D" w:rsidRPr="00364219" w:rsidRDefault="00583E4D" w:rsidP="00A504EC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B41B2F" w:rsidRPr="00364219" w:rsidRDefault="00B41B2F" w:rsidP="00A504EC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</w:tbl>
    <w:p w:rsidR="006948D2" w:rsidRPr="00364219" w:rsidRDefault="006948D2" w:rsidP="00A504EC">
      <w:pPr>
        <w:tabs>
          <w:tab w:val="left" w:pos="1065"/>
        </w:tabs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8F00D2" w:rsidRPr="00364219" w:rsidRDefault="00B2723F" w:rsidP="00A504EC">
      <w:pPr>
        <w:pStyle w:val="ListParagraph"/>
        <w:numPr>
          <w:ilvl w:val="0"/>
          <w:numId w:val="9"/>
        </w:numPr>
        <w:tabs>
          <w:tab w:val="left" w:pos="1065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t>Potential Planning Requirements</w:t>
      </w:r>
    </w:p>
    <w:p w:rsidR="00E77A84" w:rsidRPr="00364219" w:rsidRDefault="00E77A84" w:rsidP="00A504EC">
      <w:pPr>
        <w:tabs>
          <w:tab w:val="left" w:pos="1065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76271" w:rsidRPr="00364219" w:rsidRDefault="00E77A84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sz w:val="24"/>
          <w:szCs w:val="24"/>
          <w:lang w:eastAsia="en-US"/>
        </w:rPr>
        <w:t>The Parish Council is not yet in a position to know if the proposed plans will be covered by the current planning permission or if it will need to be amended.</w:t>
      </w:r>
      <w:r w:rsidR="000F15D3">
        <w:rPr>
          <w:rFonts w:ascii="Arial" w:eastAsiaTheme="minorHAnsi" w:hAnsi="Arial" w:cs="Arial"/>
          <w:sz w:val="24"/>
          <w:szCs w:val="24"/>
          <w:lang w:eastAsia="en-US"/>
        </w:rPr>
        <w:t xml:space="preserve"> We expect to have the </w:t>
      </w:r>
      <w:r w:rsidR="003A7526">
        <w:rPr>
          <w:rFonts w:ascii="Arial" w:eastAsiaTheme="minorHAnsi" w:hAnsi="Arial" w:cs="Arial"/>
          <w:sz w:val="24"/>
          <w:szCs w:val="24"/>
          <w:lang w:eastAsia="en-US"/>
        </w:rPr>
        <w:t>response to our pre planning application available by the time the  successful bidder</w:t>
      </w: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3A7526">
        <w:rPr>
          <w:rFonts w:ascii="Arial" w:eastAsiaTheme="minorHAnsi" w:hAnsi="Arial" w:cs="Arial"/>
          <w:sz w:val="24"/>
          <w:szCs w:val="24"/>
          <w:lang w:eastAsia="en-US"/>
        </w:rPr>
        <w:t xml:space="preserve">is appointed. </w:t>
      </w: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In any event, </w:t>
      </w:r>
      <w:r w:rsidR="001B518D">
        <w:rPr>
          <w:rFonts w:ascii="Arial" w:eastAsiaTheme="minorHAnsi" w:hAnsi="Arial" w:cs="Arial"/>
          <w:sz w:val="24"/>
          <w:szCs w:val="24"/>
          <w:lang w:eastAsia="en-US"/>
        </w:rPr>
        <w:t xml:space="preserve">it is likely that </w:t>
      </w: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we may be required to provide some or all of the reports listed </w:t>
      </w:r>
      <w:r w:rsidR="00376271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in the table below. </w:t>
      </w:r>
      <w:r w:rsidRPr="00364219">
        <w:rPr>
          <w:rFonts w:ascii="Arial" w:eastAsiaTheme="minorHAnsi" w:hAnsi="Arial" w:cs="Arial"/>
          <w:sz w:val="24"/>
          <w:szCs w:val="24"/>
          <w:lang w:eastAsia="en-US"/>
        </w:rPr>
        <w:t>Bidders are therefore asked to</w:t>
      </w:r>
      <w:r w:rsidR="00376271" w:rsidRPr="00364219">
        <w:rPr>
          <w:rFonts w:ascii="Arial" w:eastAsiaTheme="minorHAnsi" w:hAnsi="Arial" w:cs="Arial"/>
          <w:sz w:val="24"/>
          <w:szCs w:val="24"/>
          <w:lang w:eastAsia="en-US"/>
        </w:rPr>
        <w:t>:</w:t>
      </w:r>
    </w:p>
    <w:p w:rsidR="009953F0" w:rsidRPr="00364219" w:rsidRDefault="009953F0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354100" w:rsidRPr="00364219" w:rsidRDefault="00E77A84" w:rsidP="00E34E59">
      <w:pPr>
        <w:spacing w:line="276" w:lineRule="auto"/>
        <w:ind w:left="720"/>
        <w:rPr>
          <w:rFonts w:ascii="Arial" w:eastAsiaTheme="minorHAnsi" w:hAnsi="Arial" w:cs="Arial"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a) confirm that you will be able to arrange to carry out this work if necessary, </w:t>
      </w:r>
      <w:r w:rsidR="00E34E59">
        <w:rPr>
          <w:rFonts w:ascii="Arial" w:eastAsiaTheme="minorHAnsi" w:hAnsi="Arial" w:cs="Arial"/>
          <w:sz w:val="24"/>
          <w:szCs w:val="24"/>
          <w:lang w:eastAsia="en-US"/>
        </w:rPr>
        <w:t xml:space="preserve">   </w:t>
      </w:r>
      <w:r w:rsidRPr="00364219">
        <w:rPr>
          <w:rFonts w:ascii="Arial" w:eastAsiaTheme="minorHAnsi" w:hAnsi="Arial" w:cs="Arial"/>
          <w:sz w:val="24"/>
          <w:szCs w:val="24"/>
          <w:lang w:eastAsia="en-US"/>
        </w:rPr>
        <w:t>and</w:t>
      </w:r>
      <w:r w:rsidR="00354100" w:rsidRPr="00364219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77A84" w:rsidRPr="00364219" w:rsidRDefault="00E77A84" w:rsidP="00E026E9">
      <w:pPr>
        <w:spacing w:line="276" w:lineRule="auto"/>
        <w:ind w:left="660"/>
        <w:rPr>
          <w:rFonts w:ascii="Arial" w:eastAsiaTheme="minorHAnsi" w:hAnsi="Arial" w:cs="Arial"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sz w:val="24"/>
          <w:szCs w:val="24"/>
          <w:lang w:eastAsia="en-US"/>
        </w:rPr>
        <w:t>b) provide a separate estimate/indication of the costs associated with carrying out</w:t>
      </w:r>
      <w:r w:rsidR="002C4A1F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364219">
        <w:rPr>
          <w:rFonts w:ascii="Arial" w:eastAsiaTheme="minorHAnsi" w:hAnsi="Arial" w:cs="Arial"/>
          <w:sz w:val="24"/>
          <w:szCs w:val="24"/>
          <w:lang w:eastAsia="en-US"/>
        </w:rPr>
        <w:t>this work.</w:t>
      </w:r>
    </w:p>
    <w:p w:rsidR="00354100" w:rsidRPr="00364219" w:rsidRDefault="00354100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2C4A1F" w:rsidRPr="00364219" w:rsidRDefault="00354100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The Parish Council is aware </w:t>
      </w:r>
      <w:r w:rsidR="00E77A84" w:rsidRPr="00364219">
        <w:rPr>
          <w:rFonts w:ascii="Arial" w:eastAsiaTheme="minorHAnsi" w:hAnsi="Arial" w:cs="Arial"/>
          <w:sz w:val="24"/>
          <w:szCs w:val="24"/>
          <w:lang w:eastAsia="en-US"/>
        </w:rPr>
        <w:t>that the proposed community building will require a new planning application but</w:t>
      </w:r>
      <w:r w:rsidR="00E026E9">
        <w:rPr>
          <w:rFonts w:ascii="Arial" w:eastAsiaTheme="minorHAnsi" w:hAnsi="Arial" w:cs="Arial"/>
          <w:sz w:val="24"/>
          <w:szCs w:val="24"/>
          <w:lang w:eastAsia="en-US"/>
        </w:rPr>
        <w:t xml:space="preserve">, as stated above, </w:t>
      </w:r>
      <w:r w:rsidR="00E77A84" w:rsidRPr="00364219">
        <w:rPr>
          <w:rFonts w:ascii="Arial" w:eastAsiaTheme="minorHAnsi" w:hAnsi="Arial" w:cs="Arial"/>
          <w:sz w:val="24"/>
          <w:szCs w:val="24"/>
          <w:lang w:eastAsia="en-US"/>
        </w:rPr>
        <w:t xml:space="preserve">this </w:t>
      </w:r>
      <w:r w:rsidR="00930292">
        <w:rPr>
          <w:rFonts w:ascii="Arial" w:eastAsiaTheme="minorHAnsi" w:hAnsi="Arial" w:cs="Arial"/>
          <w:sz w:val="24"/>
          <w:szCs w:val="24"/>
          <w:lang w:eastAsia="en-US"/>
        </w:rPr>
        <w:t>is likely to be a separate process.</w:t>
      </w:r>
    </w:p>
    <w:p w:rsidR="00875186" w:rsidRPr="00364219" w:rsidRDefault="00875186" w:rsidP="00A504EC">
      <w:pPr>
        <w:tabs>
          <w:tab w:val="left" w:pos="1065"/>
        </w:tabs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W w:w="9786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3119"/>
        <w:gridCol w:w="5953"/>
      </w:tblGrid>
      <w:tr w:rsidR="00875186" w:rsidRPr="00364219" w:rsidTr="008511A7">
        <w:trPr>
          <w:trHeight w:val="300"/>
        </w:trPr>
        <w:tc>
          <w:tcPr>
            <w:tcW w:w="714" w:type="dxa"/>
          </w:tcPr>
          <w:p w:rsidR="00875186" w:rsidRPr="00364219" w:rsidRDefault="00875186" w:rsidP="00A504EC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86" w:rsidRPr="00364219" w:rsidRDefault="00875186" w:rsidP="00A504EC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Potential Planning Application Requirements (to be confirmed by Wychavon District Council)</w:t>
            </w:r>
          </w:p>
          <w:p w:rsidR="00875186" w:rsidRPr="00364219" w:rsidRDefault="00875186" w:rsidP="00A504EC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  <w:p w:rsidR="00875186" w:rsidRPr="00364219" w:rsidRDefault="00875186" w:rsidP="00A504EC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  <w:p w:rsidR="00875186" w:rsidRPr="00364219" w:rsidRDefault="00875186" w:rsidP="00A504EC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  <w:p w:rsidR="00875186" w:rsidRPr="00364219" w:rsidRDefault="00875186" w:rsidP="00A504EC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  <w:p w:rsidR="00875186" w:rsidRPr="00364219" w:rsidRDefault="00875186" w:rsidP="00A504EC">
            <w:pPr>
              <w:spacing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86" w:rsidRPr="00364219" w:rsidRDefault="00875186" w:rsidP="00A504EC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Design &amp; Access Statement</w:t>
            </w:r>
          </w:p>
          <w:p w:rsidR="00875186" w:rsidRPr="00364219" w:rsidRDefault="00875186" w:rsidP="00A504EC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Planning Statement</w:t>
            </w:r>
          </w:p>
          <w:p w:rsidR="00875186" w:rsidRPr="00364219" w:rsidRDefault="00875186" w:rsidP="00A504EC">
            <w:pPr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Supporting information (TBC)</w:t>
            </w:r>
          </w:p>
          <w:p w:rsidR="00875186" w:rsidRPr="00364219" w:rsidRDefault="00875186" w:rsidP="00A504EC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Utility Surveys</w:t>
            </w:r>
          </w:p>
          <w:p w:rsidR="00875186" w:rsidRPr="00364219" w:rsidRDefault="00875186" w:rsidP="00A504EC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Archaeology</w:t>
            </w:r>
          </w:p>
          <w:p w:rsidR="00875186" w:rsidRPr="00364219" w:rsidRDefault="00875186" w:rsidP="00A504EC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Tree Surveys</w:t>
            </w:r>
          </w:p>
          <w:p w:rsidR="00875186" w:rsidRPr="00364219" w:rsidRDefault="00875186" w:rsidP="00A504EC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Design &amp; Access Statement (DAS)</w:t>
            </w:r>
          </w:p>
          <w:p w:rsidR="00875186" w:rsidRPr="00364219" w:rsidRDefault="00875186" w:rsidP="00A504EC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Drainage Strategy</w:t>
            </w:r>
          </w:p>
          <w:p w:rsidR="00875186" w:rsidRPr="00364219" w:rsidRDefault="00875186" w:rsidP="00A504EC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Ecology Surveys</w:t>
            </w:r>
          </w:p>
          <w:p w:rsidR="00875186" w:rsidRPr="00364219" w:rsidRDefault="00875186" w:rsidP="00A504EC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Ground Investigations</w:t>
            </w:r>
          </w:p>
          <w:p w:rsidR="00875186" w:rsidRPr="00364219" w:rsidRDefault="00875186" w:rsidP="00A504EC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Theme="minorHAnsi" w:hAnsi="Arial" w:cs="Arial"/>
                <w:i/>
                <w:iCs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Sustainability Statement</w:t>
            </w:r>
            <w:r w:rsidR="00C95F21"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(</w:t>
            </w:r>
            <w:r w:rsidR="00C95F21" w:rsidRPr="00364219">
              <w:rPr>
                <w:rFonts w:ascii="Arial" w:eastAsiaTheme="minorHAnsi" w:hAnsi="Arial" w:cs="Arial"/>
                <w:i/>
                <w:iCs/>
                <w:sz w:val="24"/>
                <w:szCs w:val="24"/>
                <w:lang w:eastAsia="en-US"/>
              </w:rPr>
              <w:t>NB bidders should confirm that they are able to provide advice on relevant sustainability targets)</w:t>
            </w:r>
          </w:p>
          <w:p w:rsidR="00875186" w:rsidRPr="00364219" w:rsidRDefault="00875186" w:rsidP="00A504EC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Energy Statement (TBC)</w:t>
            </w:r>
          </w:p>
          <w:p w:rsidR="00875186" w:rsidRPr="00364219" w:rsidRDefault="00875186" w:rsidP="00A504EC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Heritage Assessment(TBC)</w:t>
            </w:r>
          </w:p>
          <w:p w:rsidR="00875186" w:rsidRPr="00364219" w:rsidRDefault="00875186" w:rsidP="00A504EC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6421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Landscape Visual Appraisal (TBC)</w:t>
            </w:r>
          </w:p>
          <w:p w:rsidR="00875186" w:rsidRPr="00364219" w:rsidRDefault="00875186" w:rsidP="00A504EC">
            <w:pPr>
              <w:spacing w:line="276" w:lineRule="auto"/>
              <w:ind w:left="720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875186" w:rsidRPr="00364219" w:rsidRDefault="00875186" w:rsidP="00A504EC">
            <w:pPr>
              <w:spacing w:line="276" w:lineRule="auto"/>
              <w:ind w:left="720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</w:tbl>
    <w:p w:rsidR="00875186" w:rsidRDefault="00875186" w:rsidP="00A504EC">
      <w:pPr>
        <w:tabs>
          <w:tab w:val="left" w:pos="1065"/>
        </w:tabs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930292" w:rsidRPr="00364219" w:rsidRDefault="00930292" w:rsidP="00A504EC">
      <w:pPr>
        <w:tabs>
          <w:tab w:val="left" w:pos="1065"/>
        </w:tabs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6E46E5" w:rsidRPr="00364219" w:rsidRDefault="00B432A5" w:rsidP="00A504EC">
      <w:pPr>
        <w:pStyle w:val="ListParagraph"/>
        <w:numPr>
          <w:ilvl w:val="0"/>
          <w:numId w:val="9"/>
        </w:numPr>
        <w:tabs>
          <w:tab w:val="left" w:pos="1065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lastRenderedPageBreak/>
        <w:t>Artists Impressions</w:t>
      </w:r>
    </w:p>
    <w:p w:rsidR="00673159" w:rsidRPr="00364219" w:rsidRDefault="00673159" w:rsidP="00A504EC">
      <w:pPr>
        <w:pStyle w:val="ListParagraph"/>
        <w:tabs>
          <w:tab w:val="left" w:pos="1065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B432A5" w:rsidRPr="00364219" w:rsidRDefault="00B432A5" w:rsidP="00A504EC">
      <w:pPr>
        <w:tabs>
          <w:tab w:val="left" w:pos="1065"/>
        </w:tabs>
        <w:spacing w:line="276" w:lineRule="auto"/>
        <w:rPr>
          <w:rFonts w:ascii="Arial" w:hAnsi="Arial" w:cs="Arial"/>
          <w:sz w:val="24"/>
          <w:szCs w:val="24"/>
        </w:rPr>
      </w:pPr>
      <w:r w:rsidRPr="00364219">
        <w:rPr>
          <w:rFonts w:ascii="Arial" w:hAnsi="Arial" w:cs="Arial"/>
          <w:sz w:val="24"/>
          <w:szCs w:val="24"/>
        </w:rPr>
        <w:t>The Parish Council</w:t>
      </w:r>
      <w:r w:rsidR="00930292">
        <w:rPr>
          <w:rFonts w:ascii="Arial" w:hAnsi="Arial" w:cs="Arial"/>
          <w:sz w:val="24"/>
          <w:szCs w:val="24"/>
        </w:rPr>
        <w:t xml:space="preserve"> will </w:t>
      </w:r>
      <w:r w:rsidRPr="00364219">
        <w:rPr>
          <w:rFonts w:ascii="Arial" w:hAnsi="Arial" w:cs="Arial"/>
          <w:sz w:val="24"/>
          <w:szCs w:val="24"/>
        </w:rPr>
        <w:t xml:space="preserve">at require artists impressions of the detailed design plan </w:t>
      </w:r>
      <w:r w:rsidR="00336414" w:rsidRPr="00364219">
        <w:rPr>
          <w:rFonts w:ascii="Arial" w:hAnsi="Arial" w:cs="Arial"/>
          <w:sz w:val="24"/>
          <w:szCs w:val="24"/>
        </w:rPr>
        <w:t>for various purposes</w:t>
      </w:r>
      <w:r w:rsidR="00E11A11">
        <w:rPr>
          <w:rFonts w:ascii="Arial" w:hAnsi="Arial" w:cs="Arial"/>
          <w:sz w:val="24"/>
          <w:szCs w:val="24"/>
        </w:rPr>
        <w:t xml:space="preserve">, including consultation with local people. </w:t>
      </w:r>
      <w:r w:rsidR="00945325" w:rsidRPr="00364219">
        <w:rPr>
          <w:rFonts w:ascii="Arial" w:hAnsi="Arial" w:cs="Arial"/>
          <w:sz w:val="24"/>
          <w:szCs w:val="24"/>
        </w:rPr>
        <w:t xml:space="preserve">Your bid sum should include this service and specify the detail of the </w:t>
      </w:r>
      <w:r w:rsidR="00C964FB" w:rsidRPr="00364219">
        <w:rPr>
          <w:rFonts w:ascii="Arial" w:hAnsi="Arial" w:cs="Arial"/>
          <w:sz w:val="24"/>
          <w:szCs w:val="24"/>
        </w:rPr>
        <w:t>types of images included in the bid price.</w:t>
      </w:r>
    </w:p>
    <w:p w:rsidR="00C964FB" w:rsidRPr="00364219" w:rsidRDefault="00C964FB" w:rsidP="00A504EC">
      <w:pPr>
        <w:tabs>
          <w:tab w:val="left" w:pos="1065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C964FB" w:rsidRPr="00364219" w:rsidRDefault="002002FB" w:rsidP="00A504EC">
      <w:pPr>
        <w:pStyle w:val="ListParagraph"/>
        <w:numPr>
          <w:ilvl w:val="0"/>
          <w:numId w:val="9"/>
        </w:numPr>
        <w:tabs>
          <w:tab w:val="left" w:pos="1065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t>Attendance at Meetings and Ad Hoc Advice</w:t>
      </w:r>
    </w:p>
    <w:p w:rsidR="00673159" w:rsidRPr="00364219" w:rsidRDefault="00673159" w:rsidP="00A504EC">
      <w:pPr>
        <w:pStyle w:val="ListParagraph"/>
        <w:tabs>
          <w:tab w:val="left" w:pos="1065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2002FB" w:rsidRPr="00364219" w:rsidRDefault="002002FB" w:rsidP="00A504EC">
      <w:pPr>
        <w:tabs>
          <w:tab w:val="left" w:pos="1065"/>
        </w:tabs>
        <w:spacing w:line="276" w:lineRule="auto"/>
        <w:rPr>
          <w:rFonts w:ascii="Arial" w:hAnsi="Arial" w:cs="Arial"/>
          <w:sz w:val="24"/>
          <w:szCs w:val="24"/>
        </w:rPr>
      </w:pPr>
      <w:r w:rsidRPr="00364219">
        <w:rPr>
          <w:rFonts w:ascii="Arial" w:hAnsi="Arial" w:cs="Arial"/>
          <w:sz w:val="24"/>
          <w:szCs w:val="24"/>
        </w:rPr>
        <w:t xml:space="preserve">Bidders should include an allowance for </w:t>
      </w:r>
      <w:r w:rsidR="00673159" w:rsidRPr="00364219">
        <w:rPr>
          <w:rFonts w:ascii="Arial" w:hAnsi="Arial" w:cs="Arial"/>
          <w:sz w:val="24"/>
          <w:szCs w:val="24"/>
        </w:rPr>
        <w:t>the relevant specialist from the team to</w:t>
      </w:r>
      <w:r w:rsidR="00E11A11">
        <w:rPr>
          <w:rFonts w:ascii="Arial" w:hAnsi="Arial" w:cs="Arial"/>
          <w:sz w:val="24"/>
          <w:szCs w:val="24"/>
        </w:rPr>
        <w:t xml:space="preserve"> attend</w:t>
      </w:r>
      <w:r w:rsidR="00673159" w:rsidRPr="00364219">
        <w:rPr>
          <w:rFonts w:ascii="Arial" w:hAnsi="Arial" w:cs="Arial"/>
          <w:sz w:val="24"/>
          <w:szCs w:val="24"/>
        </w:rPr>
        <w:t xml:space="preserve"> occasional meetings </w:t>
      </w:r>
      <w:r w:rsidR="004B521A">
        <w:rPr>
          <w:rFonts w:ascii="Arial" w:hAnsi="Arial" w:cs="Arial"/>
          <w:sz w:val="24"/>
          <w:szCs w:val="24"/>
        </w:rPr>
        <w:t xml:space="preserve">including; </w:t>
      </w:r>
      <w:r w:rsidR="00673159" w:rsidRPr="00364219">
        <w:rPr>
          <w:rFonts w:ascii="Arial" w:hAnsi="Arial" w:cs="Arial"/>
          <w:sz w:val="24"/>
          <w:szCs w:val="24"/>
        </w:rPr>
        <w:t xml:space="preserve">the </w:t>
      </w:r>
      <w:r w:rsidR="00753E5F" w:rsidRPr="00364219">
        <w:rPr>
          <w:rFonts w:ascii="Arial" w:hAnsi="Arial" w:cs="Arial"/>
          <w:sz w:val="24"/>
          <w:szCs w:val="24"/>
        </w:rPr>
        <w:t>Parish Council’s ENP Implementation Working Group</w:t>
      </w:r>
      <w:r w:rsidR="008B4B2C" w:rsidRPr="00364219">
        <w:rPr>
          <w:rFonts w:ascii="Arial" w:hAnsi="Arial" w:cs="Arial"/>
          <w:sz w:val="24"/>
          <w:szCs w:val="24"/>
        </w:rPr>
        <w:t xml:space="preserve">, the full Parish Council </w:t>
      </w:r>
      <w:r w:rsidR="00667977">
        <w:rPr>
          <w:rFonts w:ascii="Arial" w:hAnsi="Arial" w:cs="Arial"/>
          <w:sz w:val="24"/>
          <w:szCs w:val="24"/>
        </w:rPr>
        <w:t xml:space="preserve">where </w:t>
      </w:r>
      <w:r w:rsidR="008B4B2C" w:rsidRPr="00364219">
        <w:rPr>
          <w:rFonts w:ascii="Arial" w:hAnsi="Arial" w:cs="Arial"/>
          <w:sz w:val="24"/>
          <w:szCs w:val="24"/>
        </w:rPr>
        <w:t>necessary</w:t>
      </w:r>
      <w:r w:rsidR="00813912">
        <w:rPr>
          <w:rFonts w:ascii="Arial" w:hAnsi="Arial" w:cs="Arial"/>
          <w:sz w:val="24"/>
          <w:szCs w:val="24"/>
        </w:rPr>
        <w:t xml:space="preserve">. </w:t>
      </w:r>
      <w:r w:rsidR="00F81ECF">
        <w:rPr>
          <w:rFonts w:ascii="Arial" w:hAnsi="Arial" w:cs="Arial"/>
          <w:sz w:val="24"/>
          <w:szCs w:val="24"/>
        </w:rPr>
        <w:t xml:space="preserve">This may also include </w:t>
      </w:r>
      <w:r w:rsidR="008B4B2C" w:rsidRPr="00364219">
        <w:rPr>
          <w:rFonts w:ascii="Arial" w:hAnsi="Arial" w:cs="Arial"/>
          <w:sz w:val="24"/>
          <w:szCs w:val="24"/>
        </w:rPr>
        <w:t xml:space="preserve">providing </w:t>
      </w:r>
      <w:r w:rsidR="00F81ECF">
        <w:rPr>
          <w:rFonts w:ascii="Arial" w:hAnsi="Arial" w:cs="Arial"/>
          <w:sz w:val="24"/>
          <w:szCs w:val="24"/>
        </w:rPr>
        <w:t xml:space="preserve">specialist </w:t>
      </w:r>
      <w:r w:rsidR="008B4B2C" w:rsidRPr="00364219">
        <w:rPr>
          <w:rFonts w:ascii="Arial" w:hAnsi="Arial" w:cs="Arial"/>
          <w:sz w:val="24"/>
          <w:szCs w:val="24"/>
        </w:rPr>
        <w:t xml:space="preserve">support in discussions with the neighbouring developer (Spitfire Homes) and the </w:t>
      </w:r>
      <w:r w:rsidR="00FD1B88" w:rsidRPr="00364219">
        <w:rPr>
          <w:rFonts w:ascii="Arial" w:hAnsi="Arial" w:cs="Arial"/>
          <w:sz w:val="24"/>
          <w:szCs w:val="24"/>
        </w:rPr>
        <w:t>District and County Councils eg planning department.</w:t>
      </w:r>
    </w:p>
    <w:p w:rsidR="007008DF" w:rsidRPr="00364219" w:rsidRDefault="007008DF" w:rsidP="00A504EC">
      <w:pPr>
        <w:tabs>
          <w:tab w:val="left" w:pos="1065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008DF" w:rsidRPr="00364219" w:rsidRDefault="00847764" w:rsidP="00A504EC">
      <w:pPr>
        <w:tabs>
          <w:tab w:val="left" w:pos="1065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Additionally, </w:t>
      </w:r>
      <w:r w:rsidR="007008DF" w:rsidRPr="00364219">
        <w:rPr>
          <w:rFonts w:ascii="Arial" w:hAnsi="Arial" w:cs="Arial"/>
          <w:sz w:val="24"/>
          <w:szCs w:val="24"/>
        </w:rPr>
        <w:t xml:space="preserve">bids should include </w:t>
      </w:r>
      <w:r w:rsidR="005558F1" w:rsidRPr="00364219">
        <w:rPr>
          <w:rFonts w:ascii="Arial" w:hAnsi="Arial" w:cs="Arial"/>
          <w:sz w:val="24"/>
          <w:szCs w:val="24"/>
        </w:rPr>
        <w:t xml:space="preserve">the facility for nominated parish councillors to contact </w:t>
      </w:r>
      <w:r w:rsidR="00445139" w:rsidRPr="00364219">
        <w:rPr>
          <w:rFonts w:ascii="Arial" w:hAnsi="Arial" w:cs="Arial"/>
          <w:sz w:val="24"/>
          <w:szCs w:val="24"/>
        </w:rPr>
        <w:t xml:space="preserve">appropriate specialists </w:t>
      </w:r>
      <w:r w:rsidR="007F0874" w:rsidRPr="00364219">
        <w:rPr>
          <w:rFonts w:ascii="Arial" w:hAnsi="Arial" w:cs="Arial"/>
          <w:sz w:val="24"/>
          <w:szCs w:val="24"/>
        </w:rPr>
        <w:t xml:space="preserve">within the bidders team (via telephone or email) </w:t>
      </w:r>
      <w:r w:rsidR="00445139" w:rsidRPr="00364219">
        <w:rPr>
          <w:rFonts w:ascii="Arial" w:hAnsi="Arial" w:cs="Arial"/>
          <w:sz w:val="24"/>
          <w:szCs w:val="24"/>
        </w:rPr>
        <w:t>for</w:t>
      </w:r>
      <w:r w:rsidR="007008DF" w:rsidRPr="00364219">
        <w:rPr>
          <w:rFonts w:ascii="Arial" w:hAnsi="Arial" w:cs="Arial"/>
          <w:sz w:val="24"/>
          <w:szCs w:val="24"/>
        </w:rPr>
        <w:t xml:space="preserve"> ad hoc </w:t>
      </w:r>
      <w:r w:rsidR="004913C5" w:rsidRPr="00364219">
        <w:rPr>
          <w:rFonts w:ascii="Arial" w:hAnsi="Arial" w:cs="Arial"/>
          <w:sz w:val="24"/>
          <w:szCs w:val="24"/>
        </w:rPr>
        <w:t xml:space="preserve">advice in relation to </w:t>
      </w:r>
      <w:r w:rsidR="004E53FF" w:rsidRPr="00364219">
        <w:rPr>
          <w:rFonts w:ascii="Arial" w:hAnsi="Arial" w:cs="Arial"/>
          <w:sz w:val="24"/>
          <w:szCs w:val="24"/>
        </w:rPr>
        <w:t>exceptional queries which may arise during the period of the contract.</w:t>
      </w:r>
    </w:p>
    <w:p w:rsidR="00FD1B88" w:rsidRPr="00364219" w:rsidRDefault="00FD1B88" w:rsidP="00A504EC">
      <w:pPr>
        <w:tabs>
          <w:tab w:val="left" w:pos="1065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6948D2" w:rsidRPr="00364219" w:rsidRDefault="00105B83" w:rsidP="00A504EC">
      <w:pPr>
        <w:pStyle w:val="ListParagraph"/>
        <w:numPr>
          <w:ilvl w:val="0"/>
          <w:numId w:val="9"/>
        </w:numPr>
        <w:tabs>
          <w:tab w:val="left" w:pos="1065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t>Key Exclusions and Assumptions</w:t>
      </w:r>
    </w:p>
    <w:p w:rsidR="00105B83" w:rsidRPr="00364219" w:rsidRDefault="00105B83" w:rsidP="00A504EC">
      <w:pPr>
        <w:tabs>
          <w:tab w:val="left" w:pos="1065"/>
        </w:tabs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6948D2" w:rsidRPr="00364219" w:rsidRDefault="008B2807" w:rsidP="00A504EC">
      <w:pPr>
        <w:tabs>
          <w:tab w:val="left" w:pos="1065"/>
        </w:tabs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364219">
        <w:rPr>
          <w:rFonts w:ascii="Arial" w:eastAsiaTheme="minorHAnsi" w:hAnsi="Arial" w:cs="Arial"/>
          <w:sz w:val="24"/>
          <w:szCs w:val="24"/>
        </w:rPr>
        <w:t xml:space="preserve">Bidders should set out in their bid any key assumptions </w:t>
      </w:r>
      <w:r w:rsidR="00750E70" w:rsidRPr="00364219">
        <w:rPr>
          <w:rFonts w:ascii="Arial" w:eastAsiaTheme="minorHAnsi" w:hAnsi="Arial" w:cs="Arial"/>
          <w:sz w:val="24"/>
          <w:szCs w:val="24"/>
        </w:rPr>
        <w:t>and exclusions eg planning fees</w:t>
      </w:r>
      <w:r w:rsidR="00BD0401" w:rsidRPr="00364219">
        <w:rPr>
          <w:rFonts w:ascii="Arial" w:eastAsiaTheme="minorHAnsi" w:hAnsi="Arial" w:cs="Arial"/>
          <w:sz w:val="24"/>
          <w:szCs w:val="24"/>
        </w:rPr>
        <w:t xml:space="preserve">. </w:t>
      </w:r>
      <w:r w:rsidR="003C16F8" w:rsidRPr="00364219">
        <w:rPr>
          <w:rFonts w:ascii="Arial" w:eastAsiaTheme="minorHAnsi" w:hAnsi="Arial" w:cs="Arial"/>
          <w:sz w:val="24"/>
          <w:szCs w:val="24"/>
        </w:rPr>
        <w:t xml:space="preserve">Bidders should also include a list of </w:t>
      </w:r>
      <w:r w:rsidR="00C4327B" w:rsidRPr="00364219">
        <w:rPr>
          <w:rFonts w:ascii="Arial" w:eastAsiaTheme="minorHAnsi" w:hAnsi="Arial" w:cs="Arial"/>
          <w:sz w:val="24"/>
          <w:szCs w:val="24"/>
        </w:rPr>
        <w:t xml:space="preserve">indicative fees for </w:t>
      </w:r>
      <w:r w:rsidR="003C16F8" w:rsidRPr="00364219">
        <w:rPr>
          <w:rFonts w:ascii="Arial" w:eastAsiaTheme="minorHAnsi" w:hAnsi="Arial" w:cs="Arial"/>
          <w:sz w:val="24"/>
          <w:szCs w:val="24"/>
        </w:rPr>
        <w:t>services which may be supplied over and above the tender</w:t>
      </w:r>
      <w:r w:rsidR="007E57EE" w:rsidRPr="00364219">
        <w:rPr>
          <w:rFonts w:ascii="Arial" w:eastAsiaTheme="minorHAnsi" w:hAnsi="Arial" w:cs="Arial"/>
          <w:sz w:val="24"/>
          <w:szCs w:val="24"/>
        </w:rPr>
        <w:t xml:space="preserve"> where appropriate. </w:t>
      </w:r>
    </w:p>
    <w:p w:rsidR="00583E4D" w:rsidRPr="00364219" w:rsidRDefault="00583E4D" w:rsidP="00A504EC">
      <w:pPr>
        <w:spacing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6948D2" w:rsidRPr="00364219" w:rsidRDefault="00001279" w:rsidP="00A504EC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t>Personnel</w:t>
      </w:r>
    </w:p>
    <w:p w:rsidR="00001279" w:rsidRPr="00364219" w:rsidRDefault="00001279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001279" w:rsidRPr="00364219" w:rsidRDefault="00001279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  <w:r w:rsidRPr="00364219">
        <w:rPr>
          <w:rFonts w:ascii="Arial" w:eastAsiaTheme="minorHAnsi" w:hAnsi="Arial" w:cs="Arial"/>
          <w:sz w:val="24"/>
          <w:szCs w:val="24"/>
        </w:rPr>
        <w:t xml:space="preserve">Please provide details of the individuals and relevant qualifications you will be using to deliver the </w:t>
      </w:r>
      <w:r w:rsidR="00675BF9" w:rsidRPr="00364219">
        <w:rPr>
          <w:rFonts w:ascii="Arial" w:eastAsiaTheme="minorHAnsi" w:hAnsi="Arial" w:cs="Arial"/>
          <w:sz w:val="24"/>
          <w:szCs w:val="24"/>
        </w:rPr>
        <w:t>services covered by the brief.</w:t>
      </w:r>
    </w:p>
    <w:p w:rsidR="00B51DBD" w:rsidRPr="00364219" w:rsidRDefault="00B51DBD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B51DBD" w:rsidRPr="00364219" w:rsidRDefault="00B51DBD" w:rsidP="00A504EC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t>Relevant Experience</w:t>
      </w:r>
      <w:r w:rsidR="00C0148E" w:rsidRPr="00364219">
        <w:rPr>
          <w:rFonts w:ascii="Arial" w:hAnsi="Arial" w:cs="Arial"/>
          <w:b/>
          <w:bCs/>
          <w:sz w:val="24"/>
          <w:szCs w:val="24"/>
        </w:rPr>
        <w:t xml:space="preserve"> and References</w:t>
      </w:r>
    </w:p>
    <w:p w:rsidR="00B51DBD" w:rsidRPr="00364219" w:rsidRDefault="00B51DBD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A845A7" w:rsidRPr="00364219" w:rsidRDefault="00B51DBD" w:rsidP="00A504EC">
      <w:pPr>
        <w:spacing w:line="276" w:lineRule="auto"/>
        <w:rPr>
          <w:rFonts w:ascii="Arial" w:hAnsi="Arial" w:cs="Arial"/>
          <w:sz w:val="24"/>
          <w:szCs w:val="24"/>
        </w:rPr>
      </w:pPr>
      <w:r w:rsidRPr="00364219">
        <w:rPr>
          <w:rFonts w:ascii="Arial" w:eastAsiaTheme="minorHAnsi" w:hAnsi="Arial" w:cs="Arial"/>
          <w:sz w:val="24"/>
          <w:szCs w:val="24"/>
        </w:rPr>
        <w:t xml:space="preserve">Please provide brief details of </w:t>
      </w:r>
      <w:r w:rsidR="00D934B4" w:rsidRPr="00364219">
        <w:rPr>
          <w:rFonts w:ascii="Arial" w:eastAsiaTheme="minorHAnsi" w:hAnsi="Arial" w:cs="Arial"/>
          <w:sz w:val="24"/>
          <w:szCs w:val="24"/>
        </w:rPr>
        <w:t>experience</w:t>
      </w:r>
      <w:r w:rsidR="00C0148E" w:rsidRPr="00364219">
        <w:rPr>
          <w:rFonts w:ascii="Arial" w:eastAsiaTheme="minorHAnsi" w:hAnsi="Arial" w:cs="Arial"/>
          <w:sz w:val="24"/>
          <w:szCs w:val="24"/>
        </w:rPr>
        <w:t xml:space="preserve"> and previous projects you have successfully completed which are </w:t>
      </w:r>
      <w:r w:rsidR="00D934B4" w:rsidRPr="00364219">
        <w:rPr>
          <w:rFonts w:ascii="Arial" w:eastAsiaTheme="minorHAnsi" w:hAnsi="Arial" w:cs="Arial"/>
          <w:sz w:val="24"/>
          <w:szCs w:val="24"/>
        </w:rPr>
        <w:t xml:space="preserve"> relevant to this bi</w:t>
      </w:r>
      <w:r w:rsidR="00C0148E" w:rsidRPr="00364219">
        <w:rPr>
          <w:rFonts w:ascii="Arial" w:eastAsiaTheme="minorHAnsi" w:hAnsi="Arial" w:cs="Arial"/>
          <w:sz w:val="24"/>
          <w:szCs w:val="24"/>
        </w:rPr>
        <w:t>d. Please also provide details of 2 referees/ reference organisations</w:t>
      </w:r>
      <w:r w:rsidR="00192983" w:rsidRPr="00364219">
        <w:rPr>
          <w:rFonts w:ascii="Arial" w:eastAsiaTheme="minorHAnsi" w:hAnsi="Arial" w:cs="Arial"/>
          <w:sz w:val="24"/>
          <w:szCs w:val="24"/>
        </w:rPr>
        <w:t xml:space="preserve">. </w:t>
      </w:r>
    </w:p>
    <w:p w:rsidR="00A845A7" w:rsidRPr="00364219" w:rsidRDefault="00A845A7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A845A7" w:rsidRDefault="00A845A7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  <w:r w:rsidRPr="00364219">
        <w:rPr>
          <w:rFonts w:ascii="Arial" w:eastAsiaTheme="minorHAnsi" w:hAnsi="Arial" w:cs="Arial"/>
          <w:sz w:val="24"/>
          <w:szCs w:val="24"/>
        </w:rPr>
        <w:t xml:space="preserve">Please provide an indication of </w:t>
      </w:r>
      <w:r w:rsidR="002C62AD" w:rsidRPr="00364219">
        <w:rPr>
          <w:rFonts w:ascii="Arial" w:eastAsiaTheme="minorHAnsi" w:hAnsi="Arial" w:cs="Arial"/>
          <w:sz w:val="24"/>
          <w:szCs w:val="24"/>
        </w:rPr>
        <w:t xml:space="preserve">how long you expect it will take to deliver the </w:t>
      </w:r>
      <w:r w:rsidR="00497FF0" w:rsidRPr="00364219">
        <w:rPr>
          <w:rFonts w:ascii="Arial" w:eastAsiaTheme="minorHAnsi" w:hAnsi="Arial" w:cs="Arial"/>
          <w:sz w:val="24"/>
          <w:szCs w:val="24"/>
        </w:rPr>
        <w:t xml:space="preserve">services set out in the tender offer </w:t>
      </w:r>
      <w:r w:rsidR="00425B11" w:rsidRPr="00364219">
        <w:rPr>
          <w:rFonts w:ascii="Arial" w:eastAsiaTheme="minorHAnsi" w:hAnsi="Arial" w:cs="Arial"/>
          <w:sz w:val="24"/>
          <w:szCs w:val="24"/>
        </w:rPr>
        <w:t xml:space="preserve">from time of appointment. Please also </w:t>
      </w:r>
      <w:r w:rsidR="00547FFA">
        <w:rPr>
          <w:rFonts w:ascii="Arial" w:eastAsiaTheme="minorHAnsi" w:hAnsi="Arial" w:cs="Arial"/>
          <w:sz w:val="24"/>
          <w:szCs w:val="24"/>
        </w:rPr>
        <w:t>confirm</w:t>
      </w:r>
      <w:r w:rsidR="00425B11" w:rsidRPr="00364219">
        <w:rPr>
          <w:rFonts w:ascii="Arial" w:eastAsiaTheme="minorHAnsi" w:hAnsi="Arial" w:cs="Arial"/>
          <w:sz w:val="24"/>
          <w:szCs w:val="24"/>
        </w:rPr>
        <w:t xml:space="preserve"> how soon you would be able to take up the appointment </w:t>
      </w:r>
      <w:r w:rsidR="0061170D" w:rsidRPr="00364219">
        <w:rPr>
          <w:rFonts w:ascii="Arial" w:eastAsiaTheme="minorHAnsi" w:hAnsi="Arial" w:cs="Arial"/>
          <w:sz w:val="24"/>
          <w:szCs w:val="24"/>
        </w:rPr>
        <w:t>should your bid be successful.</w:t>
      </w:r>
    </w:p>
    <w:p w:rsidR="00547FFA" w:rsidRDefault="00547FFA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547FFA" w:rsidRDefault="00547FFA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547FFA" w:rsidRPr="00364219" w:rsidRDefault="00547FFA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61170D" w:rsidRPr="00364219" w:rsidRDefault="0061170D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F341AC" w:rsidRDefault="0061170D" w:rsidP="00547FFA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lastRenderedPageBreak/>
        <w:t>Standard Terms of Business</w:t>
      </w:r>
    </w:p>
    <w:p w:rsidR="00F341AC" w:rsidRDefault="00F341AC" w:rsidP="00F341AC">
      <w:pPr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6948D2" w:rsidRPr="00F341AC" w:rsidRDefault="00C01F38" w:rsidP="00F341AC">
      <w:pPr>
        <w:spacing w:line="276" w:lineRule="auto"/>
        <w:rPr>
          <w:rFonts w:ascii="Arial" w:eastAsiaTheme="minorHAnsi" w:hAnsi="Arial" w:cs="Arial"/>
          <w:b/>
          <w:bCs/>
          <w:sz w:val="24"/>
          <w:szCs w:val="24"/>
        </w:rPr>
      </w:pPr>
      <w:r w:rsidRPr="00F341AC">
        <w:rPr>
          <w:rFonts w:ascii="Arial" w:eastAsiaTheme="minorHAnsi" w:hAnsi="Arial" w:cs="Arial"/>
          <w:sz w:val="24"/>
          <w:szCs w:val="24"/>
        </w:rPr>
        <w:t>Please provide a copy of your standard terms of business with your tender document and indicate where there are any aspects you would wish to draw to the attention of the client.</w:t>
      </w:r>
    </w:p>
    <w:p w:rsidR="002F44CC" w:rsidRPr="00364219" w:rsidRDefault="002F44CC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2F44CC" w:rsidRPr="00364219" w:rsidRDefault="002F44CC" w:rsidP="00A504EC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t>Assessment of Bids</w:t>
      </w:r>
    </w:p>
    <w:p w:rsidR="002F44CC" w:rsidRPr="00364219" w:rsidRDefault="002F44CC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062723" w:rsidRDefault="002F44CC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  <w:r w:rsidRPr="00364219">
        <w:rPr>
          <w:rFonts w:ascii="Arial" w:eastAsiaTheme="minorHAnsi" w:hAnsi="Arial" w:cs="Arial"/>
          <w:sz w:val="24"/>
          <w:szCs w:val="24"/>
        </w:rPr>
        <w:t xml:space="preserve">The Parish Council will </w:t>
      </w:r>
      <w:r w:rsidR="00B539CB">
        <w:rPr>
          <w:rFonts w:ascii="Arial" w:eastAsiaTheme="minorHAnsi" w:hAnsi="Arial" w:cs="Arial"/>
          <w:sz w:val="24"/>
          <w:szCs w:val="24"/>
        </w:rPr>
        <w:t xml:space="preserve">evaluate </w:t>
      </w:r>
      <w:r w:rsidRPr="00364219">
        <w:rPr>
          <w:rFonts w:ascii="Arial" w:eastAsiaTheme="minorHAnsi" w:hAnsi="Arial" w:cs="Arial"/>
          <w:sz w:val="24"/>
          <w:szCs w:val="24"/>
        </w:rPr>
        <w:t xml:space="preserve">tender bids received against </w:t>
      </w:r>
      <w:r w:rsidR="00684459">
        <w:rPr>
          <w:rFonts w:ascii="Arial" w:eastAsiaTheme="minorHAnsi" w:hAnsi="Arial" w:cs="Arial"/>
          <w:sz w:val="24"/>
          <w:szCs w:val="24"/>
        </w:rPr>
        <w:t xml:space="preserve">each of the </w:t>
      </w:r>
      <w:r w:rsidR="00B539CB">
        <w:rPr>
          <w:rFonts w:ascii="Arial" w:eastAsiaTheme="minorHAnsi" w:hAnsi="Arial" w:cs="Arial"/>
          <w:sz w:val="24"/>
          <w:szCs w:val="24"/>
        </w:rPr>
        <w:t xml:space="preserve">key stages of work required and assess the ability of each bidder to deliver these. </w:t>
      </w:r>
      <w:r w:rsidR="00781E4D">
        <w:rPr>
          <w:rFonts w:ascii="Arial" w:eastAsiaTheme="minorHAnsi" w:hAnsi="Arial" w:cs="Arial"/>
          <w:sz w:val="24"/>
          <w:szCs w:val="24"/>
        </w:rPr>
        <w:t xml:space="preserve">In addition, the Council will also take into consideration </w:t>
      </w:r>
      <w:r w:rsidRPr="00364219">
        <w:rPr>
          <w:rFonts w:ascii="Arial" w:eastAsiaTheme="minorHAnsi" w:hAnsi="Arial" w:cs="Arial"/>
          <w:sz w:val="24"/>
          <w:szCs w:val="24"/>
        </w:rPr>
        <w:t xml:space="preserve">a range of qualitative and cost criteria to ensure both quality and value for </w:t>
      </w:r>
      <w:r w:rsidR="00EF2E34" w:rsidRPr="00364219">
        <w:rPr>
          <w:rFonts w:ascii="Arial" w:eastAsiaTheme="minorHAnsi" w:hAnsi="Arial" w:cs="Arial"/>
          <w:sz w:val="24"/>
          <w:szCs w:val="24"/>
        </w:rPr>
        <w:t xml:space="preserve">money and are not required to award the contract based solely on the lowest cost. </w:t>
      </w:r>
      <w:r w:rsidR="007F3BEB">
        <w:rPr>
          <w:rFonts w:ascii="Arial" w:eastAsiaTheme="minorHAnsi" w:hAnsi="Arial" w:cs="Arial"/>
          <w:sz w:val="24"/>
          <w:szCs w:val="24"/>
        </w:rPr>
        <w:t>These criteria cou</w:t>
      </w:r>
      <w:r w:rsidR="00E80D09">
        <w:rPr>
          <w:rFonts w:ascii="Arial" w:eastAsiaTheme="minorHAnsi" w:hAnsi="Arial" w:cs="Arial"/>
          <w:sz w:val="24"/>
          <w:szCs w:val="24"/>
        </w:rPr>
        <w:t xml:space="preserve">ld include: </w:t>
      </w:r>
    </w:p>
    <w:p w:rsidR="00062723" w:rsidRDefault="00062723" w:rsidP="00062723">
      <w:pPr>
        <w:spacing w:line="276" w:lineRule="auto"/>
        <w:ind w:firstLine="36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- </w:t>
      </w:r>
      <w:r w:rsidR="00E80D09">
        <w:rPr>
          <w:rFonts w:ascii="Arial" w:eastAsiaTheme="minorHAnsi" w:hAnsi="Arial" w:cs="Arial"/>
          <w:sz w:val="24"/>
          <w:szCs w:val="24"/>
        </w:rPr>
        <w:t>local knowledge and an understanding of rural</w:t>
      </w:r>
      <w:r w:rsidR="00E67AE2">
        <w:rPr>
          <w:rFonts w:ascii="Arial" w:eastAsiaTheme="minorHAnsi" w:hAnsi="Arial" w:cs="Arial"/>
          <w:sz w:val="24"/>
          <w:szCs w:val="24"/>
        </w:rPr>
        <w:t xml:space="preserve"> village environments</w:t>
      </w:r>
    </w:p>
    <w:p w:rsidR="00895E88" w:rsidRDefault="00062723" w:rsidP="00895E88">
      <w:pPr>
        <w:spacing w:line="276" w:lineRule="auto"/>
        <w:ind w:left="36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-</w:t>
      </w:r>
      <w:r w:rsidR="00E67AE2">
        <w:rPr>
          <w:rFonts w:ascii="Arial" w:eastAsiaTheme="minorHAnsi" w:hAnsi="Arial" w:cs="Arial"/>
          <w:sz w:val="24"/>
          <w:szCs w:val="24"/>
        </w:rPr>
        <w:t xml:space="preserve"> </w:t>
      </w:r>
      <w:r w:rsidR="003912A4">
        <w:rPr>
          <w:rFonts w:ascii="Arial" w:eastAsiaTheme="minorHAnsi" w:hAnsi="Arial" w:cs="Arial"/>
          <w:sz w:val="24"/>
          <w:szCs w:val="24"/>
        </w:rPr>
        <w:t xml:space="preserve">experience </w:t>
      </w:r>
      <w:r w:rsidR="00E67AE2">
        <w:rPr>
          <w:rFonts w:ascii="Arial" w:eastAsiaTheme="minorHAnsi" w:hAnsi="Arial" w:cs="Arial"/>
          <w:sz w:val="24"/>
          <w:szCs w:val="24"/>
        </w:rPr>
        <w:t xml:space="preserve">of working with </w:t>
      </w:r>
      <w:r w:rsidR="00735AF5">
        <w:rPr>
          <w:rFonts w:ascii="Arial" w:eastAsiaTheme="minorHAnsi" w:hAnsi="Arial" w:cs="Arial"/>
          <w:sz w:val="24"/>
          <w:szCs w:val="24"/>
        </w:rPr>
        <w:t xml:space="preserve">Parish Councils or other </w:t>
      </w:r>
      <w:r w:rsidR="00E67AE2">
        <w:rPr>
          <w:rFonts w:ascii="Arial" w:eastAsiaTheme="minorHAnsi" w:hAnsi="Arial" w:cs="Arial"/>
          <w:sz w:val="24"/>
          <w:szCs w:val="24"/>
        </w:rPr>
        <w:t>smal</w:t>
      </w:r>
      <w:r w:rsidR="00735AF5">
        <w:rPr>
          <w:rFonts w:ascii="Arial" w:eastAsiaTheme="minorHAnsi" w:hAnsi="Arial" w:cs="Arial"/>
          <w:sz w:val="24"/>
          <w:szCs w:val="24"/>
        </w:rPr>
        <w:t xml:space="preserve">l </w:t>
      </w:r>
      <w:r w:rsidR="00E67AE2">
        <w:rPr>
          <w:rFonts w:ascii="Arial" w:eastAsiaTheme="minorHAnsi" w:hAnsi="Arial" w:cs="Arial"/>
          <w:sz w:val="24"/>
          <w:szCs w:val="24"/>
        </w:rPr>
        <w:t xml:space="preserve">local government </w:t>
      </w:r>
      <w:r w:rsidR="00895E88">
        <w:rPr>
          <w:rFonts w:ascii="Arial" w:eastAsiaTheme="minorHAnsi" w:hAnsi="Arial" w:cs="Arial"/>
          <w:sz w:val="24"/>
          <w:szCs w:val="24"/>
        </w:rPr>
        <w:t xml:space="preserve">  </w:t>
      </w:r>
      <w:r w:rsidR="00E67AE2">
        <w:rPr>
          <w:rFonts w:ascii="Arial" w:eastAsiaTheme="minorHAnsi" w:hAnsi="Arial" w:cs="Arial"/>
          <w:sz w:val="24"/>
          <w:szCs w:val="24"/>
        </w:rPr>
        <w:t>organisations</w:t>
      </w:r>
    </w:p>
    <w:p w:rsidR="00136A33" w:rsidRDefault="00062AC6" w:rsidP="00136A33">
      <w:pPr>
        <w:spacing w:line="276" w:lineRule="auto"/>
        <w:ind w:firstLine="36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  <w:r w:rsidR="00895E88">
        <w:rPr>
          <w:rFonts w:ascii="Arial" w:eastAsiaTheme="minorHAnsi" w:hAnsi="Arial" w:cs="Arial"/>
          <w:sz w:val="24"/>
          <w:szCs w:val="24"/>
        </w:rPr>
        <w:t xml:space="preserve">- </w:t>
      </w:r>
      <w:r>
        <w:rPr>
          <w:rFonts w:ascii="Arial" w:eastAsiaTheme="minorHAnsi" w:hAnsi="Arial" w:cs="Arial"/>
          <w:sz w:val="24"/>
          <w:szCs w:val="24"/>
        </w:rPr>
        <w:t xml:space="preserve">successful track record of </w:t>
      </w:r>
      <w:r w:rsidR="00070D42">
        <w:rPr>
          <w:rFonts w:ascii="Arial" w:eastAsiaTheme="minorHAnsi" w:hAnsi="Arial" w:cs="Arial"/>
          <w:sz w:val="24"/>
          <w:szCs w:val="24"/>
        </w:rPr>
        <w:t xml:space="preserve">working with organisations to </w:t>
      </w:r>
      <w:r w:rsidR="009C3D67">
        <w:rPr>
          <w:rFonts w:ascii="Arial" w:eastAsiaTheme="minorHAnsi" w:hAnsi="Arial" w:cs="Arial"/>
          <w:sz w:val="24"/>
          <w:szCs w:val="24"/>
        </w:rPr>
        <w:t>bid for grant</w:t>
      </w:r>
      <w:r w:rsidR="003912A4">
        <w:rPr>
          <w:rFonts w:ascii="Arial" w:eastAsiaTheme="minorHAnsi" w:hAnsi="Arial" w:cs="Arial"/>
          <w:sz w:val="24"/>
          <w:szCs w:val="24"/>
        </w:rPr>
        <w:t xml:space="preserve"> funding.</w:t>
      </w:r>
    </w:p>
    <w:p w:rsidR="00136A33" w:rsidRDefault="00136A33" w:rsidP="00136A33">
      <w:pPr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EF2E34" w:rsidRPr="00364219" w:rsidRDefault="002353AB" w:rsidP="00136A33">
      <w:pPr>
        <w:spacing w:line="276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Shortlisted bidders</w:t>
      </w:r>
      <w:r w:rsidR="00EF2E34" w:rsidRPr="00364219">
        <w:rPr>
          <w:rFonts w:ascii="Arial" w:eastAsiaTheme="minorHAnsi" w:hAnsi="Arial" w:cs="Arial"/>
          <w:sz w:val="24"/>
          <w:szCs w:val="24"/>
        </w:rPr>
        <w:t xml:space="preserve"> will be asked to attend an interview with nominated Parish Councillors</w:t>
      </w:r>
      <w:r>
        <w:rPr>
          <w:rFonts w:ascii="Arial" w:eastAsiaTheme="minorHAnsi" w:hAnsi="Arial" w:cs="Arial"/>
          <w:sz w:val="24"/>
          <w:szCs w:val="24"/>
        </w:rPr>
        <w:t>. This is currently expected to take place on 14</w:t>
      </w:r>
      <w:r w:rsidRPr="002353AB">
        <w:rPr>
          <w:rFonts w:ascii="Arial" w:eastAsiaTheme="minorHAnsi" w:hAnsi="Arial" w:cs="Arial"/>
          <w:sz w:val="24"/>
          <w:szCs w:val="24"/>
          <w:vertAlign w:val="superscript"/>
        </w:rPr>
        <w:t>th</w:t>
      </w:r>
      <w:r>
        <w:rPr>
          <w:rFonts w:ascii="Arial" w:eastAsiaTheme="minorHAnsi" w:hAnsi="Arial" w:cs="Arial"/>
          <w:sz w:val="24"/>
          <w:szCs w:val="24"/>
        </w:rPr>
        <w:t xml:space="preserve"> January 2022.</w:t>
      </w:r>
    </w:p>
    <w:p w:rsidR="004B2FB3" w:rsidRPr="00364219" w:rsidRDefault="004B2FB3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</w:p>
    <w:p w:rsidR="004B2FB3" w:rsidRPr="00364219" w:rsidRDefault="004B2FB3" w:rsidP="00A504EC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64219">
        <w:rPr>
          <w:rFonts w:ascii="Arial" w:hAnsi="Arial" w:cs="Arial"/>
          <w:b/>
          <w:bCs/>
          <w:sz w:val="24"/>
          <w:szCs w:val="24"/>
        </w:rPr>
        <w:t>Contact Details</w:t>
      </w:r>
    </w:p>
    <w:p w:rsidR="00E97D7F" w:rsidRPr="00364219" w:rsidRDefault="00E97D7F" w:rsidP="00A504EC">
      <w:pPr>
        <w:pStyle w:val="ListParagraph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:rsidR="004B2FB3" w:rsidRPr="00364219" w:rsidRDefault="00C56F2F" w:rsidP="00A504EC">
      <w:pPr>
        <w:spacing w:line="276" w:lineRule="auto"/>
        <w:rPr>
          <w:rFonts w:ascii="Arial" w:eastAsiaTheme="minorHAnsi" w:hAnsi="Arial" w:cs="Arial"/>
          <w:sz w:val="24"/>
          <w:szCs w:val="24"/>
        </w:rPr>
      </w:pPr>
      <w:r w:rsidRPr="00364219">
        <w:rPr>
          <w:rFonts w:ascii="Arial" w:eastAsiaTheme="minorHAnsi" w:hAnsi="Arial" w:cs="Arial"/>
          <w:sz w:val="24"/>
          <w:szCs w:val="24"/>
        </w:rPr>
        <w:t xml:space="preserve">Any queries relating to this tender process should be directed to the Parish Council Clerk, Mrs Lynne Yapp, </w:t>
      </w:r>
      <w:r w:rsidR="00D00198">
        <w:rPr>
          <w:rFonts w:ascii="Arial" w:eastAsiaTheme="minorHAnsi" w:hAnsi="Arial" w:cs="Arial"/>
          <w:sz w:val="24"/>
          <w:szCs w:val="24"/>
        </w:rPr>
        <w:t xml:space="preserve">via email </w:t>
      </w:r>
      <w:hyperlink r:id="rId10" w:history="1">
        <w:r w:rsidR="00F8127A" w:rsidRPr="00B74070">
          <w:rPr>
            <w:rStyle w:val="Hyperlink"/>
            <w:rFonts w:ascii="Arial" w:eastAsiaTheme="minorHAnsi" w:hAnsi="Arial" w:cs="Arial"/>
            <w:sz w:val="24"/>
            <w:szCs w:val="24"/>
          </w:rPr>
          <w:t>clerk@eckington-worcs-pc.gov.uk</w:t>
        </w:r>
      </w:hyperlink>
      <w:r w:rsidR="00F8127A">
        <w:rPr>
          <w:rFonts w:ascii="Arial" w:eastAsiaTheme="minorHAnsi" w:hAnsi="Arial" w:cs="Arial"/>
          <w:sz w:val="24"/>
          <w:szCs w:val="24"/>
        </w:rPr>
        <w:t xml:space="preserve"> </w:t>
      </w:r>
    </w:p>
    <w:p w:rsidR="006948D2" w:rsidRPr="00364219" w:rsidRDefault="006948D2" w:rsidP="00A504EC">
      <w:pPr>
        <w:spacing w:line="276" w:lineRule="auto"/>
        <w:ind w:left="720"/>
        <w:rPr>
          <w:rFonts w:ascii="Arial" w:eastAsiaTheme="minorHAnsi" w:hAnsi="Arial" w:cs="Arial"/>
          <w:sz w:val="24"/>
          <w:szCs w:val="24"/>
          <w:lang w:eastAsia="en-US"/>
        </w:rPr>
      </w:pPr>
    </w:p>
    <w:p w:rsidR="00A17267" w:rsidRPr="00364219" w:rsidRDefault="00A17267" w:rsidP="00A504EC">
      <w:pPr>
        <w:spacing w:before="100" w:beforeAutospacing="1" w:after="100" w:afterAutospacing="1" w:line="276" w:lineRule="auto"/>
        <w:divId w:val="1213540346"/>
        <w:rPr>
          <w:rFonts w:ascii="Arial" w:hAnsi="Arial" w:cs="Arial"/>
          <w:color w:val="313131"/>
          <w:sz w:val="24"/>
          <w:szCs w:val="24"/>
        </w:rPr>
      </w:pPr>
    </w:p>
    <w:sectPr w:rsidR="00A17267" w:rsidRPr="00364219" w:rsidSect="000F6E2C">
      <w:headerReference w:type="default" r:id="rId11"/>
      <w:footerReference w:type="even" r:id="rId12"/>
      <w:footerReference w:type="defaul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36DC" w:rsidRDefault="00EB36DC" w:rsidP="00C22C9D">
      <w:r>
        <w:separator/>
      </w:r>
    </w:p>
  </w:endnote>
  <w:endnote w:type="continuationSeparator" w:id="0">
    <w:p w:rsidR="00EB36DC" w:rsidRDefault="00EB36DC" w:rsidP="00C2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561998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BF37E8" w:rsidRDefault="00BF37E8" w:rsidP="000F6E2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BF37E8" w:rsidRDefault="00BF37E8" w:rsidP="000F6E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5078382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F6E2C" w:rsidRDefault="000F6E2C" w:rsidP="003C0AD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:rsidR="006645FA" w:rsidRPr="006645FA" w:rsidRDefault="00E2529E" w:rsidP="000F6E2C">
    <w:pPr>
      <w:pStyle w:val="Footer"/>
      <w:pBdr>
        <w:top w:val="single" w:sz="4" w:space="1" w:color="auto"/>
      </w:pBdr>
      <w:tabs>
        <w:tab w:val="clear" w:pos="4513"/>
        <w:tab w:val="clear" w:pos="9026"/>
        <w:tab w:val="center" w:pos="5670"/>
        <w:tab w:val="right" w:pos="10064"/>
      </w:tabs>
      <w:ind w:right="360"/>
      <w:rPr>
        <w:sz w:val="14"/>
        <w:szCs w:val="14"/>
      </w:rPr>
    </w:pPr>
    <w:r>
      <w:rPr>
        <w:sz w:val="14"/>
        <w:szCs w:val="14"/>
      </w:rPr>
      <w:t xml:space="preserve">Eckington Community Fields Detailed Design Scheme Invitation to Tender </w:t>
    </w:r>
    <w:r w:rsidR="00433BCE">
      <w:rPr>
        <w:sz w:val="14"/>
        <w:szCs w:val="14"/>
      </w:rPr>
      <w:t>V2.1 Final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36DC" w:rsidRDefault="00EB36DC" w:rsidP="00C22C9D">
      <w:r>
        <w:separator/>
      </w:r>
    </w:p>
  </w:footnote>
  <w:footnote w:type="continuationSeparator" w:id="0">
    <w:p w:rsidR="00EB36DC" w:rsidRDefault="00EB36DC" w:rsidP="00C22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09FC" w:rsidRDefault="00E862EA" w:rsidP="006F66F5">
    <w:pPr>
      <w:pStyle w:val="Header"/>
      <w:tabs>
        <w:tab w:val="clear" w:pos="4513"/>
        <w:tab w:val="clear" w:pos="9026"/>
        <w:tab w:val="left" w:pos="8595"/>
      </w:tabs>
    </w:pPr>
    <w:sdt>
      <w:sdtPr>
        <w:id w:val="-1064568037"/>
        <w:docPartObj>
          <w:docPartGallery w:val="Watermarks"/>
        </w:docPartObj>
      </w:sdtPr>
      <w:sdtEndPr/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4A"/>
    <w:multiLevelType w:val="hybridMultilevel"/>
    <w:tmpl w:val="AA10A26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B0C85"/>
    <w:multiLevelType w:val="hybridMultilevel"/>
    <w:tmpl w:val="E6303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11642"/>
    <w:multiLevelType w:val="hybridMultilevel"/>
    <w:tmpl w:val="53F08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D4AB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277DF8"/>
    <w:multiLevelType w:val="hybridMultilevel"/>
    <w:tmpl w:val="A9A6C61C"/>
    <w:lvl w:ilvl="0" w:tplc="FFFFFFFF">
      <w:start w:val="7"/>
      <w:numFmt w:val="bullet"/>
      <w:lvlText w:val="-"/>
      <w:lvlJc w:val="left"/>
      <w:pPr>
        <w:ind w:left="114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1A212558"/>
    <w:multiLevelType w:val="hybridMultilevel"/>
    <w:tmpl w:val="B82886F0"/>
    <w:lvl w:ilvl="0" w:tplc="A716951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FA80AD6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29681A"/>
    <w:multiLevelType w:val="hybridMultilevel"/>
    <w:tmpl w:val="F69C7F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32B91"/>
    <w:multiLevelType w:val="hybridMultilevel"/>
    <w:tmpl w:val="3C501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56315"/>
    <w:multiLevelType w:val="hybridMultilevel"/>
    <w:tmpl w:val="DE54B6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34114B"/>
    <w:multiLevelType w:val="hybridMultilevel"/>
    <w:tmpl w:val="475AB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760BA"/>
    <w:multiLevelType w:val="hybridMultilevel"/>
    <w:tmpl w:val="2AA8E7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652FC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7F6403F"/>
    <w:multiLevelType w:val="hybridMultilevel"/>
    <w:tmpl w:val="2B6052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348F0"/>
    <w:multiLevelType w:val="hybridMultilevel"/>
    <w:tmpl w:val="D6D09D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2F5604"/>
    <w:multiLevelType w:val="hybridMultilevel"/>
    <w:tmpl w:val="77F69D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E150A"/>
    <w:multiLevelType w:val="hybridMultilevel"/>
    <w:tmpl w:val="89CE08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D05807"/>
    <w:multiLevelType w:val="hybridMultilevel"/>
    <w:tmpl w:val="883E2460"/>
    <w:lvl w:ilvl="0" w:tplc="E21E259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5"/>
  </w:num>
  <w:num w:numId="8">
    <w:abstractNumId w:val="6"/>
  </w:num>
  <w:num w:numId="9">
    <w:abstractNumId w:val="10"/>
  </w:num>
  <w:num w:numId="10">
    <w:abstractNumId w:val="2"/>
  </w:num>
  <w:num w:numId="11">
    <w:abstractNumId w:val="4"/>
  </w:num>
  <w:num w:numId="12">
    <w:abstractNumId w:val="14"/>
  </w:num>
  <w:num w:numId="13">
    <w:abstractNumId w:val="9"/>
  </w:num>
  <w:num w:numId="14">
    <w:abstractNumId w:val="0"/>
  </w:num>
  <w:num w:numId="15">
    <w:abstractNumId w:val="8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634"/>
    <w:rsid w:val="00001279"/>
    <w:rsid w:val="00007A19"/>
    <w:rsid w:val="00024AD4"/>
    <w:rsid w:val="0003378F"/>
    <w:rsid w:val="000362B2"/>
    <w:rsid w:val="00055282"/>
    <w:rsid w:val="00056F60"/>
    <w:rsid w:val="00062723"/>
    <w:rsid w:val="00062AC6"/>
    <w:rsid w:val="00065C2C"/>
    <w:rsid w:val="000677BD"/>
    <w:rsid w:val="00070D42"/>
    <w:rsid w:val="00073D05"/>
    <w:rsid w:val="0007644F"/>
    <w:rsid w:val="00080A5E"/>
    <w:rsid w:val="000B5180"/>
    <w:rsid w:val="000B5730"/>
    <w:rsid w:val="000D0B17"/>
    <w:rsid w:val="000D6963"/>
    <w:rsid w:val="000E20AE"/>
    <w:rsid w:val="000E2851"/>
    <w:rsid w:val="000E5466"/>
    <w:rsid w:val="000F15D3"/>
    <w:rsid w:val="000F1973"/>
    <w:rsid w:val="000F6E2C"/>
    <w:rsid w:val="000F758F"/>
    <w:rsid w:val="001020BC"/>
    <w:rsid w:val="00105B83"/>
    <w:rsid w:val="00136A33"/>
    <w:rsid w:val="00150EC6"/>
    <w:rsid w:val="001522C5"/>
    <w:rsid w:val="00166DEA"/>
    <w:rsid w:val="00184003"/>
    <w:rsid w:val="00187C08"/>
    <w:rsid w:val="00192983"/>
    <w:rsid w:val="001B518D"/>
    <w:rsid w:val="001C45DA"/>
    <w:rsid w:val="001E52E6"/>
    <w:rsid w:val="001F54B3"/>
    <w:rsid w:val="002002FB"/>
    <w:rsid w:val="002024E6"/>
    <w:rsid w:val="00203DD5"/>
    <w:rsid w:val="002060C3"/>
    <w:rsid w:val="0020655E"/>
    <w:rsid w:val="00210635"/>
    <w:rsid w:val="00211C90"/>
    <w:rsid w:val="00213AC9"/>
    <w:rsid w:val="002143AA"/>
    <w:rsid w:val="00225AE5"/>
    <w:rsid w:val="00226309"/>
    <w:rsid w:val="002353AB"/>
    <w:rsid w:val="002407B6"/>
    <w:rsid w:val="00241439"/>
    <w:rsid w:val="00245FAB"/>
    <w:rsid w:val="00255C4F"/>
    <w:rsid w:val="002737C9"/>
    <w:rsid w:val="00291949"/>
    <w:rsid w:val="002B5DD0"/>
    <w:rsid w:val="002C0F1F"/>
    <w:rsid w:val="002C1B1A"/>
    <w:rsid w:val="002C4A1F"/>
    <w:rsid w:val="002C62AD"/>
    <w:rsid w:val="002E3E33"/>
    <w:rsid w:val="002E46AA"/>
    <w:rsid w:val="002F3553"/>
    <w:rsid w:val="002F44CC"/>
    <w:rsid w:val="0031440E"/>
    <w:rsid w:val="003160F3"/>
    <w:rsid w:val="003262CA"/>
    <w:rsid w:val="00335D5E"/>
    <w:rsid w:val="00336414"/>
    <w:rsid w:val="0033644F"/>
    <w:rsid w:val="00354100"/>
    <w:rsid w:val="00364219"/>
    <w:rsid w:val="00367B6F"/>
    <w:rsid w:val="00367FE5"/>
    <w:rsid w:val="00373363"/>
    <w:rsid w:val="00375BEE"/>
    <w:rsid w:val="00376271"/>
    <w:rsid w:val="003912A4"/>
    <w:rsid w:val="003A24CF"/>
    <w:rsid w:val="003A4E1E"/>
    <w:rsid w:val="003A7526"/>
    <w:rsid w:val="003B5047"/>
    <w:rsid w:val="003C16F8"/>
    <w:rsid w:val="003C3BFE"/>
    <w:rsid w:val="003D1B99"/>
    <w:rsid w:val="003D24F4"/>
    <w:rsid w:val="003F3BFC"/>
    <w:rsid w:val="003F6F6A"/>
    <w:rsid w:val="003F709D"/>
    <w:rsid w:val="004167F0"/>
    <w:rsid w:val="00425B11"/>
    <w:rsid w:val="004270D0"/>
    <w:rsid w:val="00433BCE"/>
    <w:rsid w:val="004366B9"/>
    <w:rsid w:val="00445139"/>
    <w:rsid w:val="0044782A"/>
    <w:rsid w:val="00455757"/>
    <w:rsid w:val="004662ED"/>
    <w:rsid w:val="0047520D"/>
    <w:rsid w:val="00476EB5"/>
    <w:rsid w:val="004913C5"/>
    <w:rsid w:val="00491803"/>
    <w:rsid w:val="00497FF0"/>
    <w:rsid w:val="004B2FB3"/>
    <w:rsid w:val="004B521A"/>
    <w:rsid w:val="004D582F"/>
    <w:rsid w:val="004E53FF"/>
    <w:rsid w:val="004E7D12"/>
    <w:rsid w:val="00502E60"/>
    <w:rsid w:val="005112AE"/>
    <w:rsid w:val="00517C8E"/>
    <w:rsid w:val="005213EE"/>
    <w:rsid w:val="00540005"/>
    <w:rsid w:val="00547FFA"/>
    <w:rsid w:val="005558F1"/>
    <w:rsid w:val="00563B24"/>
    <w:rsid w:val="00570E78"/>
    <w:rsid w:val="00575E3F"/>
    <w:rsid w:val="00580FAC"/>
    <w:rsid w:val="00581450"/>
    <w:rsid w:val="00583E4D"/>
    <w:rsid w:val="00586727"/>
    <w:rsid w:val="00592BD4"/>
    <w:rsid w:val="00594634"/>
    <w:rsid w:val="005A1B1E"/>
    <w:rsid w:val="005B0D7C"/>
    <w:rsid w:val="005B0FC3"/>
    <w:rsid w:val="005C30E2"/>
    <w:rsid w:val="005C754B"/>
    <w:rsid w:val="005D0A1F"/>
    <w:rsid w:val="005E2A23"/>
    <w:rsid w:val="005F6163"/>
    <w:rsid w:val="00600FE9"/>
    <w:rsid w:val="00603D3B"/>
    <w:rsid w:val="00605EE4"/>
    <w:rsid w:val="00607A53"/>
    <w:rsid w:val="0061170D"/>
    <w:rsid w:val="00633079"/>
    <w:rsid w:val="0064290B"/>
    <w:rsid w:val="00650AFD"/>
    <w:rsid w:val="006574B8"/>
    <w:rsid w:val="00660315"/>
    <w:rsid w:val="00667665"/>
    <w:rsid w:val="00667977"/>
    <w:rsid w:val="00671CA2"/>
    <w:rsid w:val="00673159"/>
    <w:rsid w:val="00675BF9"/>
    <w:rsid w:val="00684459"/>
    <w:rsid w:val="00684A34"/>
    <w:rsid w:val="00692514"/>
    <w:rsid w:val="00694681"/>
    <w:rsid w:val="006948D2"/>
    <w:rsid w:val="006B4D33"/>
    <w:rsid w:val="006C15DB"/>
    <w:rsid w:val="006D1D0A"/>
    <w:rsid w:val="006E3C8B"/>
    <w:rsid w:val="006E46E5"/>
    <w:rsid w:val="007008DF"/>
    <w:rsid w:val="00713FD0"/>
    <w:rsid w:val="00735AF5"/>
    <w:rsid w:val="00745928"/>
    <w:rsid w:val="00750E70"/>
    <w:rsid w:val="00753E5F"/>
    <w:rsid w:val="00760323"/>
    <w:rsid w:val="00775D35"/>
    <w:rsid w:val="00780AA1"/>
    <w:rsid w:val="00781E4D"/>
    <w:rsid w:val="00790EEA"/>
    <w:rsid w:val="0079623D"/>
    <w:rsid w:val="007D291B"/>
    <w:rsid w:val="007D4056"/>
    <w:rsid w:val="007D47A7"/>
    <w:rsid w:val="007D7C47"/>
    <w:rsid w:val="007E50FE"/>
    <w:rsid w:val="007E57EE"/>
    <w:rsid w:val="007F0874"/>
    <w:rsid w:val="007F3BEB"/>
    <w:rsid w:val="00802D66"/>
    <w:rsid w:val="00813912"/>
    <w:rsid w:val="00836037"/>
    <w:rsid w:val="00847764"/>
    <w:rsid w:val="00851CCA"/>
    <w:rsid w:val="00852A2E"/>
    <w:rsid w:val="0085497A"/>
    <w:rsid w:val="00856F76"/>
    <w:rsid w:val="00874A2E"/>
    <w:rsid w:val="00875186"/>
    <w:rsid w:val="008809BB"/>
    <w:rsid w:val="00895E88"/>
    <w:rsid w:val="008B10EB"/>
    <w:rsid w:val="008B2807"/>
    <w:rsid w:val="008B4B2C"/>
    <w:rsid w:val="008D02BA"/>
    <w:rsid w:val="008D6B74"/>
    <w:rsid w:val="008E6E57"/>
    <w:rsid w:val="008F00D2"/>
    <w:rsid w:val="00902B59"/>
    <w:rsid w:val="0090515F"/>
    <w:rsid w:val="009055B5"/>
    <w:rsid w:val="00907EF6"/>
    <w:rsid w:val="00916B36"/>
    <w:rsid w:val="009208C9"/>
    <w:rsid w:val="00930292"/>
    <w:rsid w:val="009323DB"/>
    <w:rsid w:val="009409B6"/>
    <w:rsid w:val="00945325"/>
    <w:rsid w:val="00983DF4"/>
    <w:rsid w:val="00984262"/>
    <w:rsid w:val="009851BA"/>
    <w:rsid w:val="00987B99"/>
    <w:rsid w:val="00990CF3"/>
    <w:rsid w:val="009941B6"/>
    <w:rsid w:val="009953F0"/>
    <w:rsid w:val="009974E7"/>
    <w:rsid w:val="009A4311"/>
    <w:rsid w:val="009B5AC3"/>
    <w:rsid w:val="009B7A26"/>
    <w:rsid w:val="009C3D67"/>
    <w:rsid w:val="009C79ED"/>
    <w:rsid w:val="009D3876"/>
    <w:rsid w:val="009D6775"/>
    <w:rsid w:val="009F0014"/>
    <w:rsid w:val="009F6D1F"/>
    <w:rsid w:val="00A17267"/>
    <w:rsid w:val="00A3425D"/>
    <w:rsid w:val="00A352E1"/>
    <w:rsid w:val="00A504EC"/>
    <w:rsid w:val="00A60C21"/>
    <w:rsid w:val="00A6584F"/>
    <w:rsid w:val="00A75361"/>
    <w:rsid w:val="00A845A7"/>
    <w:rsid w:val="00A9726C"/>
    <w:rsid w:val="00AB7483"/>
    <w:rsid w:val="00AC423E"/>
    <w:rsid w:val="00AE77FB"/>
    <w:rsid w:val="00AF57FC"/>
    <w:rsid w:val="00B02A12"/>
    <w:rsid w:val="00B138A0"/>
    <w:rsid w:val="00B15AB4"/>
    <w:rsid w:val="00B20926"/>
    <w:rsid w:val="00B2723F"/>
    <w:rsid w:val="00B41B2F"/>
    <w:rsid w:val="00B428E3"/>
    <w:rsid w:val="00B432A5"/>
    <w:rsid w:val="00B479C8"/>
    <w:rsid w:val="00B51DBD"/>
    <w:rsid w:val="00B539CB"/>
    <w:rsid w:val="00B56B73"/>
    <w:rsid w:val="00B57D92"/>
    <w:rsid w:val="00B602CC"/>
    <w:rsid w:val="00B822C3"/>
    <w:rsid w:val="00B93FEC"/>
    <w:rsid w:val="00B94432"/>
    <w:rsid w:val="00BA5135"/>
    <w:rsid w:val="00BB24AB"/>
    <w:rsid w:val="00BC0847"/>
    <w:rsid w:val="00BC7AD5"/>
    <w:rsid w:val="00BD0401"/>
    <w:rsid w:val="00BE2C60"/>
    <w:rsid w:val="00BF204A"/>
    <w:rsid w:val="00BF37E8"/>
    <w:rsid w:val="00BF5748"/>
    <w:rsid w:val="00C0148E"/>
    <w:rsid w:val="00C01F38"/>
    <w:rsid w:val="00C0345F"/>
    <w:rsid w:val="00C04AA3"/>
    <w:rsid w:val="00C10704"/>
    <w:rsid w:val="00C22C9D"/>
    <w:rsid w:val="00C31773"/>
    <w:rsid w:val="00C32AA7"/>
    <w:rsid w:val="00C34B46"/>
    <w:rsid w:val="00C4327B"/>
    <w:rsid w:val="00C4579A"/>
    <w:rsid w:val="00C4793A"/>
    <w:rsid w:val="00C56F2F"/>
    <w:rsid w:val="00C600D8"/>
    <w:rsid w:val="00C715C0"/>
    <w:rsid w:val="00C811EE"/>
    <w:rsid w:val="00C86C53"/>
    <w:rsid w:val="00C929CF"/>
    <w:rsid w:val="00C93A61"/>
    <w:rsid w:val="00C95134"/>
    <w:rsid w:val="00C95F21"/>
    <w:rsid w:val="00C964FB"/>
    <w:rsid w:val="00CA3B7F"/>
    <w:rsid w:val="00CA7BA1"/>
    <w:rsid w:val="00CB6204"/>
    <w:rsid w:val="00CF1DF4"/>
    <w:rsid w:val="00CF734C"/>
    <w:rsid w:val="00D00198"/>
    <w:rsid w:val="00D017FC"/>
    <w:rsid w:val="00D03549"/>
    <w:rsid w:val="00D12621"/>
    <w:rsid w:val="00D27BA5"/>
    <w:rsid w:val="00D31180"/>
    <w:rsid w:val="00D815BF"/>
    <w:rsid w:val="00D83587"/>
    <w:rsid w:val="00D871F3"/>
    <w:rsid w:val="00D934B4"/>
    <w:rsid w:val="00DA0F1F"/>
    <w:rsid w:val="00DA5E41"/>
    <w:rsid w:val="00E026E9"/>
    <w:rsid w:val="00E117F2"/>
    <w:rsid w:val="00E11A11"/>
    <w:rsid w:val="00E2529E"/>
    <w:rsid w:val="00E31D19"/>
    <w:rsid w:val="00E34E59"/>
    <w:rsid w:val="00E45787"/>
    <w:rsid w:val="00E51B7A"/>
    <w:rsid w:val="00E56760"/>
    <w:rsid w:val="00E67AE2"/>
    <w:rsid w:val="00E77A84"/>
    <w:rsid w:val="00E80D09"/>
    <w:rsid w:val="00E82680"/>
    <w:rsid w:val="00E827E9"/>
    <w:rsid w:val="00E862EA"/>
    <w:rsid w:val="00E97D7F"/>
    <w:rsid w:val="00EB00C7"/>
    <w:rsid w:val="00EB25FE"/>
    <w:rsid w:val="00EB36DC"/>
    <w:rsid w:val="00EB44A8"/>
    <w:rsid w:val="00EB460A"/>
    <w:rsid w:val="00EE7C41"/>
    <w:rsid w:val="00EF2E34"/>
    <w:rsid w:val="00F00F41"/>
    <w:rsid w:val="00F1472B"/>
    <w:rsid w:val="00F341AC"/>
    <w:rsid w:val="00F51BE8"/>
    <w:rsid w:val="00F72B5E"/>
    <w:rsid w:val="00F757C7"/>
    <w:rsid w:val="00F80768"/>
    <w:rsid w:val="00F8127A"/>
    <w:rsid w:val="00F81ECF"/>
    <w:rsid w:val="00FC734C"/>
    <w:rsid w:val="00FD0A45"/>
    <w:rsid w:val="00FD175C"/>
    <w:rsid w:val="00FD1B88"/>
    <w:rsid w:val="00FD1F38"/>
    <w:rsid w:val="00FD75CC"/>
    <w:rsid w:val="00FF5BA0"/>
    <w:rsid w:val="00FF5D85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366E2A1E-E322-6941-8CF0-6B5A6576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48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48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1321570117770829596msolistparagraph">
    <w:name w:val="m_-1321570117770829596msolistparagraph"/>
    <w:basedOn w:val="Normal"/>
    <w:rsid w:val="00A1726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94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48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6948D2"/>
    <w:pPr>
      <w:tabs>
        <w:tab w:val="center" w:pos="4513"/>
        <w:tab w:val="right" w:pos="9026"/>
      </w:tabs>
    </w:pPr>
    <w:rPr>
      <w:rFonts w:ascii="Verdana" w:eastAsiaTheme="minorHAnsi" w:hAnsi="Verdana"/>
      <w:sz w:val="18"/>
      <w:lang w:eastAsia="en-US"/>
    </w:rPr>
  </w:style>
  <w:style w:type="character" w:customStyle="1" w:styleId="HeaderChar">
    <w:name w:val="Header Char"/>
    <w:basedOn w:val="DefaultParagraphFont"/>
    <w:link w:val="Header"/>
    <w:rsid w:val="006948D2"/>
    <w:rPr>
      <w:rFonts w:ascii="Verdana" w:eastAsiaTheme="minorHAnsi" w:hAnsi="Verdana"/>
      <w:sz w:val="18"/>
      <w:lang w:eastAsia="en-US"/>
    </w:rPr>
  </w:style>
  <w:style w:type="paragraph" w:styleId="Footer">
    <w:name w:val="footer"/>
    <w:basedOn w:val="Normal"/>
    <w:link w:val="FooterChar"/>
    <w:unhideWhenUsed/>
    <w:rsid w:val="006948D2"/>
    <w:pPr>
      <w:tabs>
        <w:tab w:val="center" w:pos="4513"/>
        <w:tab w:val="right" w:pos="9026"/>
      </w:tabs>
    </w:pPr>
    <w:rPr>
      <w:rFonts w:ascii="Verdana" w:eastAsiaTheme="minorHAnsi" w:hAnsi="Verdana"/>
      <w:sz w:val="18"/>
      <w:lang w:eastAsia="en-US"/>
    </w:rPr>
  </w:style>
  <w:style w:type="character" w:customStyle="1" w:styleId="FooterChar">
    <w:name w:val="Footer Char"/>
    <w:basedOn w:val="DefaultParagraphFont"/>
    <w:link w:val="Footer"/>
    <w:rsid w:val="006948D2"/>
    <w:rPr>
      <w:rFonts w:ascii="Verdana" w:eastAsiaTheme="minorHAnsi" w:hAnsi="Verdana"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6948D2"/>
    <w:pPr>
      <w:ind w:left="720"/>
      <w:contextualSpacing/>
    </w:pPr>
    <w:rPr>
      <w:rFonts w:ascii="Verdana" w:eastAsiaTheme="minorHAnsi" w:hAnsi="Verdana"/>
      <w:sz w:val="18"/>
      <w:lang w:eastAsia="en-US"/>
    </w:rPr>
  </w:style>
  <w:style w:type="paragraph" w:customStyle="1" w:styleId="00-Normal-BB">
    <w:name w:val="00-Normal-BB"/>
    <w:link w:val="00-Normal-BBChar"/>
    <w:uiPriority w:val="99"/>
    <w:rsid w:val="006948D2"/>
    <w:pPr>
      <w:spacing w:line="36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character" w:customStyle="1" w:styleId="00-Normal-BBChar">
    <w:name w:val="00-Normal-BB Char"/>
    <w:link w:val="00-Normal-BB"/>
    <w:uiPriority w:val="99"/>
    <w:locked/>
    <w:rsid w:val="006948D2"/>
    <w:rPr>
      <w:rFonts w:ascii="Arial" w:eastAsia="Times New Roman" w:hAnsi="Arial" w:cs="Times New Roman"/>
      <w:szCs w:val="20"/>
      <w:lang w:eastAsia="en-US"/>
    </w:rPr>
  </w:style>
  <w:style w:type="paragraph" w:customStyle="1" w:styleId="Indent2">
    <w:name w:val="Indent 2"/>
    <w:basedOn w:val="Normal"/>
    <w:rsid w:val="006948D2"/>
    <w:pPr>
      <w:ind w:left="1440" w:hanging="720"/>
      <w:jc w:val="both"/>
    </w:pPr>
    <w:rPr>
      <w:rFonts w:ascii="Arial" w:eastAsia="Times New Roman" w:hAnsi="Arial" w:cs="Times New Roman"/>
      <w:szCs w:val="24"/>
    </w:rPr>
  </w:style>
  <w:style w:type="character" w:styleId="Hyperlink">
    <w:name w:val="Hyperlink"/>
    <w:rsid w:val="006948D2"/>
    <w:rPr>
      <w:color w:val="0000FF"/>
      <w:u w:val="single"/>
    </w:rPr>
  </w:style>
  <w:style w:type="table" w:styleId="TableGrid">
    <w:name w:val="Table Grid"/>
    <w:basedOn w:val="TableNormal"/>
    <w:uiPriority w:val="39"/>
    <w:rsid w:val="006948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2">
    <w:name w:val="Body2"/>
    <w:basedOn w:val="Normal"/>
    <w:rsid w:val="006948D2"/>
    <w:pPr>
      <w:spacing w:after="220"/>
      <w:ind w:left="709" w:hanging="706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BF37E8"/>
  </w:style>
  <w:style w:type="character" w:styleId="PlaceholderText">
    <w:name w:val="Placeholder Text"/>
    <w:basedOn w:val="DefaultParagraphFont"/>
    <w:uiPriority w:val="99"/>
    <w:semiHidden/>
    <w:rsid w:val="00990CF3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E5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5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kington-worcs-pc.gov.u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clerk@eckington-worcs-pc.gov.uk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lerk@eckington-worcs-pc.gov.u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1578</Words>
  <Characters>9000</Characters>
  <Application>Microsoft Office Word</Application>
  <DocSecurity>0</DocSecurity>
  <Lines>75</Lines>
  <Paragraphs>21</Paragraphs>
  <ScaleCrop>false</ScaleCrop>
  <Company/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Goodlad</dc:creator>
  <cp:keywords/>
  <dc:description/>
  <cp:lastModifiedBy>Gillian Goodlad</cp:lastModifiedBy>
  <cp:revision>2</cp:revision>
  <dcterms:created xsi:type="dcterms:W3CDTF">2021-12-11T16:40:00Z</dcterms:created>
  <dcterms:modified xsi:type="dcterms:W3CDTF">2021-12-11T16:40:00Z</dcterms:modified>
</cp:coreProperties>
</file>